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E9" w:rsidRPr="00F530E9" w:rsidRDefault="00F530E9" w:rsidP="00F530E9">
      <w:pPr>
        <w:shd w:val="clear" w:color="auto" w:fill="F4F7FC"/>
        <w:spacing w:after="100" w:afterAutospacing="1" w:line="240" w:lineRule="auto"/>
        <w:outlineLvl w:val="2"/>
        <w:rPr>
          <w:rFonts w:ascii="Arial" w:eastAsia="Times New Roman" w:hAnsi="Arial" w:cs="Arial"/>
          <w:color w:val="3B4255"/>
          <w:sz w:val="31"/>
          <w:szCs w:val="31"/>
          <w:lang w:eastAsia="ru-RU"/>
        </w:rPr>
      </w:pPr>
      <w:r w:rsidRPr="00F530E9">
        <w:rPr>
          <w:rFonts w:ascii="Arial" w:eastAsia="Times New Roman" w:hAnsi="Arial" w:cs="Arial"/>
          <w:color w:val="3B4255"/>
          <w:sz w:val="31"/>
          <w:szCs w:val="31"/>
          <w:lang w:eastAsia="ru-RU"/>
        </w:rPr>
        <w:t>Онлайн-ресурсы для дистанционного обучения</w:t>
      </w:r>
    </w:p>
    <w:p w:rsidR="00F530E9" w:rsidRPr="00F530E9" w:rsidRDefault="00F530E9" w:rsidP="00F530E9">
      <w:pPr>
        <w:shd w:val="clear" w:color="auto" w:fill="F4F7FC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30E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1. Образовательные ресурсы Академии </w:t>
      </w:r>
      <w:proofErr w:type="spellStart"/>
      <w:r w:rsidRPr="00F530E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Ворлдскиллс</w:t>
      </w:r>
      <w:proofErr w:type="spellEnd"/>
      <w:r w:rsidRPr="00F530E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Россия </w:t>
      </w:r>
      <w:hyperlink r:id="rId5" w:anchor="/programs" w:tgtFrame="_blank" w:history="1">
        <w:r w:rsidRPr="00F530E9">
          <w:rPr>
            <w:rFonts w:ascii="Arial" w:eastAsia="Times New Roman" w:hAnsi="Arial" w:cs="Arial"/>
            <w:color w:val="004ED0"/>
            <w:sz w:val="24"/>
            <w:szCs w:val="24"/>
            <w:lang w:eastAsia="ru-RU"/>
          </w:rPr>
          <w:t>https://worldskillsacademy.ru/#/programs</w:t>
        </w:r>
      </w:hyperlink>
      <w:r w:rsidRPr="00F530E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2. Интернет-портал Московского среднего профессионального образования </w:t>
      </w:r>
      <w:hyperlink r:id="rId6" w:tgtFrame="_blank" w:history="1">
        <w:r w:rsidRPr="00F530E9">
          <w:rPr>
            <w:rFonts w:ascii="Arial" w:eastAsia="Times New Roman" w:hAnsi="Arial" w:cs="Arial"/>
            <w:color w:val="004ED0"/>
            <w:sz w:val="24"/>
            <w:szCs w:val="24"/>
            <w:lang w:eastAsia="ru-RU"/>
          </w:rPr>
          <w:t>https://spo.mosmetod.ru/</w:t>
        </w:r>
      </w:hyperlink>
      <w:r w:rsidRPr="00F530E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3. Федеральный центр электронных образовательных ресурсов </w:t>
      </w:r>
      <w:hyperlink r:id="rId7" w:tgtFrame="_blank" w:history="1">
        <w:r w:rsidRPr="00F530E9">
          <w:rPr>
            <w:rFonts w:ascii="Arial" w:eastAsia="Times New Roman" w:hAnsi="Arial" w:cs="Arial"/>
            <w:color w:val="004ED0"/>
            <w:sz w:val="24"/>
            <w:szCs w:val="24"/>
            <w:lang w:eastAsia="ru-RU"/>
          </w:rPr>
          <w:t>http://fcior.edu.ru</w:t>
        </w:r>
      </w:hyperlink>
      <w:r w:rsidRPr="00F530E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4. Российская электронная школа. </w:t>
      </w:r>
      <w:hyperlink r:id="rId8" w:tgtFrame="_blank" w:history="1">
        <w:r w:rsidRPr="00F530E9">
          <w:rPr>
            <w:rFonts w:ascii="Arial" w:eastAsia="Times New Roman" w:hAnsi="Arial" w:cs="Arial"/>
            <w:color w:val="004ED0"/>
            <w:sz w:val="24"/>
            <w:szCs w:val="24"/>
            <w:lang w:eastAsia="ru-RU"/>
          </w:rPr>
          <w:t>https://resh.edu.ru</w:t>
        </w:r>
      </w:hyperlink>
      <w:r w:rsidRPr="00F530E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5. Московская электронная школа. </w:t>
      </w:r>
      <w:hyperlink r:id="rId9" w:tgtFrame="_blank" w:history="1">
        <w:r w:rsidRPr="00F530E9">
          <w:rPr>
            <w:rFonts w:ascii="Arial" w:eastAsia="Times New Roman" w:hAnsi="Arial" w:cs="Arial"/>
            <w:color w:val="004ED0"/>
            <w:sz w:val="24"/>
            <w:szCs w:val="24"/>
            <w:lang w:eastAsia="ru-RU"/>
          </w:rPr>
          <w:t>https://uchebnik.mos.ru/catalogue</w:t>
        </w:r>
      </w:hyperlink>
      <w:r w:rsidRPr="00F530E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6. Площадка Образовательного центра «Сириус». </w:t>
      </w:r>
      <w:hyperlink r:id="rId10" w:tgtFrame="_blank" w:history="1">
        <w:r w:rsidRPr="00F530E9">
          <w:rPr>
            <w:rFonts w:ascii="Arial" w:eastAsia="Times New Roman" w:hAnsi="Arial" w:cs="Arial"/>
            <w:color w:val="004ED0"/>
            <w:sz w:val="24"/>
            <w:szCs w:val="24"/>
            <w:lang w:eastAsia="ru-RU"/>
          </w:rPr>
          <w:t>https://edu.sirius.online</w:t>
        </w:r>
      </w:hyperlink>
      <w:r w:rsidRPr="00F530E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7. Платформа «Цифровой колледж». </w:t>
      </w:r>
      <w:hyperlink r:id="rId11" w:tgtFrame="_blank" w:history="1">
        <w:r w:rsidRPr="00F530E9">
          <w:rPr>
            <w:rFonts w:ascii="Arial" w:eastAsia="Times New Roman" w:hAnsi="Arial" w:cs="Arial"/>
            <w:color w:val="004ED0"/>
            <w:sz w:val="24"/>
            <w:szCs w:val="24"/>
            <w:lang w:eastAsia="ru-RU"/>
          </w:rPr>
          <w:t>https://e-learning.tspk-mo.ru/mck/</w:t>
        </w:r>
      </w:hyperlink>
      <w:r w:rsidRPr="00F530E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8. Портал дистанционного обучения. Интерактивные курсы. </w:t>
      </w:r>
      <w:hyperlink r:id="rId12" w:tgtFrame="_blank" w:history="1">
        <w:r w:rsidRPr="00F530E9">
          <w:rPr>
            <w:rFonts w:ascii="Arial" w:eastAsia="Times New Roman" w:hAnsi="Arial" w:cs="Arial"/>
            <w:color w:val="004ED0"/>
            <w:sz w:val="24"/>
            <w:szCs w:val="24"/>
            <w:lang w:eastAsia="ru-RU"/>
          </w:rPr>
          <w:t>https://do2.rcokoit.ru</w:t>
        </w:r>
      </w:hyperlink>
      <w:r w:rsidRPr="00F530E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9. Интернет урок. Библиотека </w:t>
      </w:r>
      <w:proofErr w:type="spellStart"/>
      <w:r w:rsidRPr="00F530E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видеоуроков</w:t>
      </w:r>
      <w:proofErr w:type="spellEnd"/>
      <w:r w:rsidRPr="00F530E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 </w:t>
      </w:r>
      <w:hyperlink r:id="rId13" w:tgtFrame="_blank" w:history="1">
        <w:r w:rsidRPr="00F530E9">
          <w:rPr>
            <w:rFonts w:ascii="Arial" w:eastAsia="Times New Roman" w:hAnsi="Arial" w:cs="Arial"/>
            <w:color w:val="004ED0"/>
            <w:sz w:val="24"/>
            <w:szCs w:val="24"/>
            <w:lang w:eastAsia="ru-RU"/>
          </w:rPr>
          <w:t>https://interneturok.ru</w:t>
        </w:r>
      </w:hyperlink>
      <w:r w:rsidRPr="00F530E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10. </w:t>
      </w:r>
      <w:proofErr w:type="spellStart"/>
      <w:r w:rsidRPr="00F530E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ЯКласс</w:t>
      </w:r>
      <w:proofErr w:type="spellEnd"/>
      <w:r w:rsidRPr="00F530E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</w:t>
      </w:r>
      <w:proofErr w:type="spellStart"/>
      <w:r w:rsidRPr="00F530E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Видеоуроки</w:t>
      </w:r>
      <w:proofErr w:type="spellEnd"/>
      <w:r w:rsidRPr="00F530E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тренажеры. </w:t>
      </w:r>
      <w:hyperlink r:id="rId14" w:tgtFrame="_blank" w:history="1">
        <w:r w:rsidRPr="00F530E9">
          <w:rPr>
            <w:rFonts w:ascii="Arial" w:eastAsia="Times New Roman" w:hAnsi="Arial" w:cs="Arial"/>
            <w:color w:val="004ED0"/>
            <w:sz w:val="24"/>
            <w:szCs w:val="24"/>
            <w:lang w:eastAsia="ru-RU"/>
          </w:rPr>
          <w:t>https://www.yaklass.ru</w:t>
        </w:r>
      </w:hyperlink>
      <w:r w:rsidRPr="00F530E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11. Образовательная платформа «</w:t>
      </w:r>
      <w:proofErr w:type="spellStart"/>
      <w:r w:rsidRPr="00F530E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Юрайт</w:t>
      </w:r>
      <w:proofErr w:type="spellEnd"/>
      <w:r w:rsidRPr="00F530E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 </w:t>
      </w:r>
      <w:hyperlink r:id="rId15" w:tgtFrame="_blank" w:history="1">
        <w:r w:rsidRPr="00F530E9">
          <w:rPr>
            <w:rFonts w:ascii="Arial" w:eastAsia="Times New Roman" w:hAnsi="Arial" w:cs="Arial"/>
            <w:color w:val="004ED0"/>
            <w:sz w:val="24"/>
            <w:szCs w:val="24"/>
            <w:lang w:eastAsia="ru-RU"/>
          </w:rPr>
          <w:t>https://urait.ru/news/1064</w:t>
        </w:r>
      </w:hyperlink>
      <w:r w:rsidRPr="00F530E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12. СПО в ЭБС </w:t>
      </w:r>
      <w:proofErr w:type="spellStart"/>
      <w:r w:rsidRPr="00F530E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Знаниум</w:t>
      </w:r>
      <w:proofErr w:type="spellEnd"/>
      <w:r w:rsidRPr="00F530E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hyperlink r:id="rId16" w:tgtFrame="_blank" w:history="1">
        <w:r w:rsidRPr="00F530E9">
          <w:rPr>
            <w:rFonts w:ascii="Arial" w:eastAsia="Times New Roman" w:hAnsi="Arial" w:cs="Arial"/>
            <w:color w:val="004ED0"/>
            <w:sz w:val="24"/>
            <w:szCs w:val="24"/>
            <w:lang w:eastAsia="ru-RU"/>
          </w:rPr>
          <w:t>https://new.znanium.com/collections/basic</w:t>
        </w:r>
      </w:hyperlink>
    </w:p>
    <w:p w:rsidR="00F530E9" w:rsidRDefault="00F530E9" w:rsidP="00F530E9">
      <w:pPr>
        <w:shd w:val="clear" w:color="auto" w:fill="F4F7FC"/>
        <w:spacing w:after="100" w:afterAutospacing="1" w:line="240" w:lineRule="auto"/>
        <w:outlineLvl w:val="2"/>
        <w:rPr>
          <w:rFonts w:ascii="Arial" w:eastAsia="Times New Roman" w:hAnsi="Arial" w:cs="Arial"/>
          <w:color w:val="3B4255"/>
          <w:sz w:val="31"/>
          <w:szCs w:val="31"/>
          <w:lang w:eastAsia="ru-RU"/>
        </w:rPr>
      </w:pPr>
      <w:bookmarkStart w:id="0" w:name="Педагогам-2"/>
      <w:bookmarkEnd w:id="0"/>
    </w:p>
    <w:p w:rsidR="00F530E9" w:rsidRPr="00F530E9" w:rsidRDefault="00F530E9" w:rsidP="00F530E9">
      <w:pPr>
        <w:shd w:val="clear" w:color="auto" w:fill="F4F7FC"/>
        <w:spacing w:after="100" w:afterAutospacing="1" w:line="240" w:lineRule="auto"/>
        <w:outlineLvl w:val="2"/>
        <w:rPr>
          <w:rFonts w:ascii="Arial" w:eastAsia="Times New Roman" w:hAnsi="Arial" w:cs="Arial"/>
          <w:color w:val="3B4255"/>
          <w:sz w:val="31"/>
          <w:szCs w:val="31"/>
          <w:lang w:eastAsia="ru-RU"/>
        </w:rPr>
      </w:pPr>
      <w:r w:rsidRPr="00F530E9">
        <w:rPr>
          <w:rFonts w:ascii="Arial" w:eastAsia="Times New Roman" w:hAnsi="Arial" w:cs="Arial"/>
          <w:color w:val="3B4255"/>
          <w:sz w:val="31"/>
          <w:szCs w:val="31"/>
          <w:lang w:eastAsia="ru-RU"/>
        </w:rPr>
        <w:t>Педагогам</w:t>
      </w:r>
    </w:p>
    <w:p w:rsidR="00F530E9" w:rsidRPr="00F530E9" w:rsidRDefault="00F530E9" w:rsidP="00F530E9">
      <w:pPr>
        <w:shd w:val="clear" w:color="auto" w:fill="F4F7FC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F530E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Минпросвещения</w:t>
      </w:r>
      <w:proofErr w:type="spellEnd"/>
      <w:r w:rsidRPr="00F530E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России разработало методические рекомендации по реализации программ начального общего, основного общего, среднего общего, среднего профессионального образования и дополнительных общеобразовательных программ с использованием электронного обучения и дистанционных образовательных технологий.</w:t>
      </w:r>
      <w:r w:rsidRPr="00F530E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Ссылка на документ: </w:t>
      </w:r>
      <w:hyperlink r:id="rId17" w:tgtFrame="_blank" w:history="1">
        <w:r w:rsidRPr="00F530E9">
          <w:rPr>
            <w:rFonts w:ascii="Arial" w:eastAsia="Times New Roman" w:hAnsi="Arial" w:cs="Arial"/>
            <w:color w:val="004ED0"/>
            <w:sz w:val="24"/>
            <w:szCs w:val="24"/>
            <w:lang w:eastAsia="ru-RU"/>
          </w:rPr>
          <w:t>https://docs.edu.gov.ru/id1792</w:t>
        </w:r>
      </w:hyperlink>
    </w:p>
    <w:p w:rsidR="00F530E9" w:rsidRDefault="00F530E9" w:rsidP="00F530E9">
      <w:pPr>
        <w:shd w:val="clear" w:color="auto" w:fill="F4F7FC"/>
        <w:spacing w:after="100" w:afterAutospacing="1" w:line="240" w:lineRule="auto"/>
        <w:outlineLvl w:val="2"/>
        <w:rPr>
          <w:rFonts w:ascii="Arial" w:eastAsia="Times New Roman" w:hAnsi="Arial" w:cs="Arial"/>
          <w:color w:val="3B4255"/>
          <w:sz w:val="31"/>
          <w:szCs w:val="31"/>
          <w:lang w:eastAsia="ru-RU"/>
        </w:rPr>
      </w:pPr>
      <w:bookmarkStart w:id="1" w:name="Центры-опережающей-профессиональной-подг"/>
      <w:bookmarkEnd w:id="1"/>
    </w:p>
    <w:p w:rsidR="00F530E9" w:rsidRPr="00F530E9" w:rsidRDefault="00F530E9" w:rsidP="00F530E9">
      <w:pPr>
        <w:shd w:val="clear" w:color="auto" w:fill="F4F7FC"/>
        <w:spacing w:after="100" w:afterAutospacing="1" w:line="240" w:lineRule="auto"/>
        <w:outlineLvl w:val="2"/>
        <w:rPr>
          <w:rFonts w:ascii="Arial" w:eastAsia="Times New Roman" w:hAnsi="Arial" w:cs="Arial"/>
          <w:color w:val="3B4255"/>
          <w:sz w:val="31"/>
          <w:szCs w:val="31"/>
          <w:lang w:eastAsia="ru-RU"/>
        </w:rPr>
      </w:pPr>
      <w:bookmarkStart w:id="2" w:name="_GoBack"/>
      <w:bookmarkEnd w:id="2"/>
      <w:r w:rsidRPr="00F530E9">
        <w:rPr>
          <w:rFonts w:ascii="Arial" w:eastAsia="Times New Roman" w:hAnsi="Arial" w:cs="Arial"/>
          <w:color w:val="3B4255"/>
          <w:sz w:val="31"/>
          <w:szCs w:val="31"/>
          <w:lang w:eastAsia="ru-RU"/>
        </w:rPr>
        <w:t>Центры опережающей профессиональной подготовки</w:t>
      </w:r>
    </w:p>
    <w:p w:rsidR="00F530E9" w:rsidRPr="00F530E9" w:rsidRDefault="00F530E9" w:rsidP="00F530E9">
      <w:pPr>
        <w:shd w:val="clear" w:color="auto" w:fill="F4F7FC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30E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поддержки технологии дистанционного и смешанного обучения,</w:t>
      </w:r>
      <w:r w:rsidRPr="00F530E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  <w:r w:rsidRPr="00F530E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Перечень центров опережающей профессиональной подготовки расположен по ссылке: </w:t>
      </w:r>
      <w:hyperlink r:id="rId18" w:tgtFrame="_blank" w:history="1">
        <w:r w:rsidRPr="00F530E9">
          <w:rPr>
            <w:rFonts w:ascii="Arial" w:eastAsia="Times New Roman" w:hAnsi="Arial" w:cs="Arial"/>
            <w:color w:val="004ED0"/>
            <w:sz w:val="24"/>
            <w:szCs w:val="24"/>
            <w:lang w:eastAsia="ru-RU"/>
          </w:rPr>
          <w:t>http://profedutop50.ru/copp</w:t>
        </w:r>
      </w:hyperlink>
      <w:r w:rsidRPr="00F530E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B93904" w:rsidRDefault="00B93904"/>
    <w:sectPr w:rsidR="00B93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E9"/>
    <w:rsid w:val="00A355F2"/>
    <w:rsid w:val="00B93904"/>
    <w:rsid w:val="00F5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interneturok.ru/" TargetMode="External"/><Relationship Id="rId18" Type="http://schemas.openxmlformats.org/officeDocument/2006/relationships/hyperlink" Target="http://profedutop50.ru/cop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s://do2.rcokoit.ru/" TargetMode="External"/><Relationship Id="rId17" Type="http://schemas.openxmlformats.org/officeDocument/2006/relationships/hyperlink" Target="https://docs.edu.gov.ru/id179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ew.znanium.com/collections/basi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po.mosmetod.ru/" TargetMode="External"/><Relationship Id="rId11" Type="http://schemas.openxmlformats.org/officeDocument/2006/relationships/hyperlink" Target="https://e-learning.tspk-mo.ru/mck/" TargetMode="External"/><Relationship Id="rId5" Type="http://schemas.openxmlformats.org/officeDocument/2006/relationships/hyperlink" Target="https://worldskillsacademy.ru/" TargetMode="External"/><Relationship Id="rId15" Type="http://schemas.openxmlformats.org/officeDocument/2006/relationships/hyperlink" Target="https://urait.ru/news/1064" TargetMode="External"/><Relationship Id="rId10" Type="http://schemas.openxmlformats.org/officeDocument/2006/relationships/hyperlink" Target="https://edu.sirius.onlin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catalogue" TargetMode="External"/><Relationship Id="rId14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2020-03-27T08:44:00Z</dcterms:created>
  <dcterms:modified xsi:type="dcterms:W3CDTF">2020-03-27T08:44:00Z</dcterms:modified>
</cp:coreProperties>
</file>