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6C" w:rsidRDefault="00C07C6C" w:rsidP="00C07C6C">
      <w:pPr>
        <w:rPr>
          <w:rFonts w:ascii="Times New Roman" w:hAnsi="Times New Roman" w:cs="Times New Roman"/>
          <w:sz w:val="28"/>
          <w:szCs w:val="28"/>
        </w:rPr>
      </w:pPr>
      <w:r w:rsidRPr="0035661D">
        <w:rPr>
          <w:rFonts w:ascii="Times New Roman" w:hAnsi="Times New Roman" w:cs="Times New Roman"/>
          <w:sz w:val="28"/>
          <w:szCs w:val="28"/>
        </w:rPr>
        <w:t>Учебная дисциплина: «Обществознание</w:t>
      </w:r>
      <w:r w:rsidRPr="00D21C0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на 14</w:t>
      </w:r>
      <w:r w:rsidRPr="00D21C03">
        <w:rPr>
          <w:rFonts w:ascii="Times New Roman" w:eastAsia="Times New Roman" w:hAnsi="Times New Roman"/>
          <w:sz w:val="28"/>
          <w:szCs w:val="28"/>
        </w:rPr>
        <w:t>.04.2020</w:t>
      </w:r>
    </w:p>
    <w:p w:rsidR="00C07C6C" w:rsidRPr="0035661D" w:rsidRDefault="00C07C6C" w:rsidP="00C07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35661D">
        <w:rPr>
          <w:rFonts w:ascii="Times New Roman" w:hAnsi="Times New Roman" w:cs="Times New Roman"/>
          <w:sz w:val="28"/>
          <w:szCs w:val="28"/>
        </w:rPr>
        <w:t>6 гр. специальность «Повар-кондитер»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Банзаракцаева О.Д.</w:t>
      </w:r>
    </w:p>
    <w:p w:rsidR="00C07C6C" w:rsidRPr="00E5148C" w:rsidRDefault="00C07C6C" w:rsidP="003B068B">
      <w:pPr>
        <w:pStyle w:val="a8"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Лекция. Прочитать и выписать тезисы, таблицу переписать.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D39B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ФОРМА ГОСУДАРСТВЕННОГО УСТРОЙСТВА И ФОРМА ПОЛИТИЧЕСКОГО РЕЖИМА - ПОЛИТИКА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государственного устройства тесно связана с территориальным признаком государства. Она дает возможность понять, из каких территориальных единиц состоит государство, каков их правовой статус и взаимоотношения между собой и центральными органами государственной власти.</w:t>
      </w:r>
    </w:p>
    <w:p w:rsidR="00C07C6C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три формы государственного устройства — унитарная, федеративная и конфедеративная.</w:t>
      </w:r>
    </w:p>
    <w:p w:rsidR="004D39B0" w:rsidRPr="004D39B0" w:rsidRDefault="004D39B0" w:rsidP="004D39B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6669" cy="4962525"/>
            <wp:effectExtent l="0" t="0" r="6985" b="0"/>
            <wp:docPr id="1" name="Рисунок 1" descr="http://zavtra.ru/upl/15553/alarge/pic_8981826a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vtra.ru/upl/15553/alarge/pic_8981826a7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9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Унитарное государство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—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это целостное государство, административно-территориальные единицы которого не обладают признаками суверенитета.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 унитарного государства служат: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единая система законодательства. Части государства не имеют права издавать свои законы;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единая система органов власти. Высшие органы государственной власти осуществляют непосредственное руководство местными органами;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единая денежная единица;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единая финансовая, налоговая, кредитная система;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единое гражданство;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единые вооруженные силы;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единые атрибуты государства (флаг, герб, гимн);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составные части государства не обладают признаками суверенитета, т.е. не являются государственными образованиями и не могут проводить самостоятельную политику.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современных государств — </w:t>
      </w:r>
      <w:proofErr w:type="gramStart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унитарные</w:t>
      </w:r>
      <w:proofErr w:type="gramEnd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Унитарная форма государственного устройства сохраняет государственное единство и обеспечивает эффективность управления. Как правило, унитарные государства — небольшие по территории и имеют однонациональный состав (Франция, Япония, Швеция, Эстония и др.). Однако есть унитарные государства с многонациональным составом населения (Афганистан, Пакистан, Турция, Китай и др.), а некоторые из них, как, например, Китай, представляют собой крупные территориальные образования.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9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Федеративное государство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—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это сложное союзное государство, составные части которого представляют собой государственные образования и обладают признаками суверенитета.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Отличительными признаками федерации служат: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двойная система законодательства. Составные части государства (субъекты федерации) имеют право издавать свои законы, которые не должны противоречить федеральному законодательству;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двойная система органов власти, состоящая из центральных федеральных органов государственной власти и органов государственной власти субъектов федерации;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единая денежная единица;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двухканальная финансовая и налоговая система. Субъекты федерации имеют право формировать свой бюджет и собирать налоги, которые не должны противоречить федеральной налоговой политике;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двойное гражданство. Наряду с федеральным гражданством существует гражданство субъекта федерации, которое, однако, имеет значение только внутри страны;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единые вооруженные силы;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субъекты федерации могут учреждать свои атрибуты государственной власти, которые существуют наряду с </w:t>
      </w:r>
      <w:proofErr w:type="gramStart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proofErr w:type="gramEnd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основные ограничения суверенитета субъектов федерации — это запрет на осуществление внешнеполитической деятельности и запрет на выход из состава федерации.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территориальные и национальные федерации. При формировании </w:t>
      </w:r>
      <w:r w:rsidRPr="004D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территориальных федераций</w:t>
      </w: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учитываются плотность населения, рельеф местности, другие территориально-экономические признаки. Субъекты территориальной федерации имеют значительные ограничения в своих полномочиях (США, Мексика, ФРГ). </w:t>
      </w:r>
      <w:r w:rsidRPr="004D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национальных федерациях</w:t>
      </w: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принципом территориального деления служит национальный состав населения данного региона. Национальные федерации строятся на основе добровольного объединения субъектов, что обеспечивает национальный суверенитет и право наций на самоопределение (Югославия).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имеет </w:t>
      </w:r>
      <w:r w:rsidRPr="004D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смешанное</w:t>
      </w: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территориальное устройство, сочетающее в себе черты и территориальной, и национальной федерации. Национальные государственные образования в составе Российской Федерации представляют республики, территориальными — области, края, города федерального значения. Особый статус имеют автономии — автономные округа и автономная область. Смешанный характер территориального устройства России требует гибкой и продуманной политики со стороны высших федеральных органов власти.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Конфедерация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—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это государственно-правовой союз суверенных государств, созданный для достижения определенных целей</w:t>
      </w:r>
      <w:r w:rsidRPr="004D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Конфедерация сочетает в себе признаки международно-правовой и внутригосударственной организации. Государства, входящие в конфедерацию, сохраняют суверенитет во внутренней и внешней политике. Целями объединения служат в основном внешнеполитические проблемы (оборона, внешняя торговля, таможенная политика и т.д.).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Конфедерации характеризуются следующими признаками: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конфедерация не имеет единой системы законодательства. В государствах, входящих в конфедерацию, действуют свои законы. Отношения между членами конфедерации регулируются на основе договоров;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конфедерации нет единой системы органов власти. Каждое государство в составе конфедерации имеет свой государственный механизм. Тем не </w:t>
      </w:r>
      <w:proofErr w:type="gramStart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создаются общие конфедеративные органы, координирующие решение общих проблем;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конфедерация, как правило, не имеет своей денежной единицы, однако пример объединенной Европы показывает, что может быть создана единая денежная система с общей валютой;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финансовая и налоговая системы сохраняют специфику в каждой отдельной стране, тем не </w:t>
      </w:r>
      <w:proofErr w:type="gramStart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общий денежный фонд для финансирования мероприятий, связанных с достижением целей конфедерации;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отсутствует гражданство конфедерации, но может быть упрощено перемещение граждан одного государства, входящего в состав конфедерации, на территорию другого;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каждое государство сохраняет свои вооруженные силы. Если конфедерация создается для достижения военных целей, то во оружейные силы государств </w:t>
      </w:r>
      <w:proofErr w:type="gramStart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</w:t>
      </w:r>
      <w:proofErr w:type="gramEnd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ленов конфедерации объединяются под единым командованием;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государства, входящие в конфедерацию, остаются суверенными субъектами международных отношений. Они вправе не </w:t>
      </w:r>
      <w:proofErr w:type="gramStart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знавать акты, принимаемые конфедеративными органами. Субъекты конфедерации имеют право свободного выхода из состава кон федерации;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конфедерации имеют нестойкий характер. По достижении поставленных целей они либо распадаются, либо преобразуются в федерацию.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конфедераций существовало в XVIII —XIX вв. Это, например, Нидерланды, США, Швейцарский союз, Германский союз и др. На их основе были созданы единые государства. В XX в. конфедерациями были объединение советских республик во время гражданской войны в России, а в середине века — Объединенная Арабская Республика (Египет и Сирия) и </w:t>
      </w:r>
      <w:proofErr w:type="spellStart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Сенегамбия</w:t>
      </w:r>
      <w:proofErr w:type="spellEnd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(Сенегал и Гамбия). Последние две просуществовали недолго и распались. В настоящее время признаками конфедерации обладают Содружество Независимых Государств и Европейское сообщество.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Форма политического режима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—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это совокупность способов и методов осуществления государственной власти</w:t>
      </w:r>
      <w:r w:rsidRPr="004D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широком смысле политический режим определяет функционирование всей политической системы. Политический режим выступает наиболее динамичной формой государства. С его изменением, даже если форма правления и форма государственного устройства остаются прежними, может последовать смена курса внутренней и внешней политики. В зависимости от того, какие методы применяются государством для осуществления политической власти, выделяют демократический и антидемократический режимы.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Демократический политический режим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обеспечивает защищенность прав и свобод граждан и их реальное участие в управлении государством.</w:t>
      </w: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характеризуется следующими признаками: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выборность органов государственной власти, их ответственность перед избирателями;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разделение властей;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приоритет права во всех сферах государственной и общественной жизни;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реальность и гарантированность прав и свобод граждан;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политический плюрализм, многопартийность, легальность политической оппозиции;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максимальный учет интересов всех слоев населения.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Антидемократический политический режим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отвергает равенство во взаимоотношениях государства и личности и устанавливает диктат государства над обществом.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 антидемократического режима служат: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органов власти невыборным путем или путем </w:t>
      </w:r>
      <w:proofErr w:type="spellStart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псевдовыборов</w:t>
      </w:r>
      <w:proofErr w:type="spellEnd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разделения властей, усиление роли исполнитель ной ветви власти;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преобладание государства над правом, господство беззакония и произвола со стороны государства;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отсутствие реальных прав и свобод (они могут быть декларированы, но в действительности не исполняются);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однопартийная система, господство единой государственной идеологии, запрет политической оппозиции, преследование за инакомыслие;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игнорирование интересов населения, отдельных его слоев.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политического режима на </w:t>
      </w:r>
      <w:proofErr w:type="gramStart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демократический</w:t>
      </w:r>
      <w:proofErr w:type="gramEnd"/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антидемократический не является исчерпывающим. Существует более подробная их классификация.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Разновидностями демократического режима являются либерально-демократический и собственно демократический режимы.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Либерально-демократический режим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 предполагает осуществление власти гуманными и </w:t>
      </w:r>
      <w:proofErr w:type="gramStart"/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демократическими методами</w:t>
      </w:r>
      <w:proofErr w:type="gramEnd"/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не допуская действий, направленных на изменение существующего строя.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Собственно, демократический режим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провозглашает и гарантирует народовластие, политический плюрализм, возможность избирать и быть избранным в представительные органы государственной власти.</w:t>
      </w:r>
    </w:p>
    <w:p w:rsidR="004D39B0" w:rsidRPr="004D39B0" w:rsidRDefault="004D39B0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Антидемократический режим бывает нескольких видов.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Тоталитарный режим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характеризуется полным вмешательством государства в жизнь общества, вплоть до личной жизни граждан. При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авторитарном режиме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 государство ограничивает свое вмешательство в жизнь общества политической сферой, допуская свободу в искусстве, науке, экономике, т.е. в тех областях, которые не затрагивают интересы 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государства.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Фашистский режим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провозглашает превосходство одной нации над другой, происходит милитаризация общественной жизни; государство проводит агрессивную внешнюю политику. </w:t>
      </w:r>
      <w:r w:rsidRPr="004D39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Расистский режим</w:t>
      </w:r>
      <w:r w:rsidRPr="004D39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основан на идее неравноценности человеческих рас.</w:t>
      </w:r>
    </w:p>
    <w:p w:rsidR="00C07C6C" w:rsidRPr="00F03465" w:rsidRDefault="00F03465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034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Письменно ответить на вопросы:</w:t>
      </w:r>
    </w:p>
    <w:p w:rsidR="00F03465" w:rsidRDefault="00F03465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Объясните понятие «форма государства»</w:t>
      </w:r>
    </w:p>
    <w:p w:rsidR="00F03465" w:rsidRDefault="00F03465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такое форма правления. Какие формы правления существуют?</w:t>
      </w:r>
    </w:p>
    <w:p w:rsidR="00F03465" w:rsidRDefault="00F03465" w:rsidP="004D3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3.Дайте характеристику по форме правлени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любому  из современных государств.</w:t>
      </w:r>
    </w:p>
    <w:sectPr w:rsidR="00F03465" w:rsidSect="004D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5F90"/>
    <w:multiLevelType w:val="hybridMultilevel"/>
    <w:tmpl w:val="6C0E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B0"/>
    <w:rsid w:val="003B068B"/>
    <w:rsid w:val="004D39B0"/>
    <w:rsid w:val="008309DA"/>
    <w:rsid w:val="00C07C6C"/>
    <w:rsid w:val="00F0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9B0"/>
    <w:rPr>
      <w:color w:val="0000FF"/>
      <w:u w:val="single"/>
    </w:rPr>
  </w:style>
  <w:style w:type="character" w:styleId="a5">
    <w:name w:val="Emphasis"/>
    <w:basedOn w:val="a0"/>
    <w:uiPriority w:val="20"/>
    <w:qFormat/>
    <w:rsid w:val="004D39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7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9B0"/>
    <w:rPr>
      <w:color w:val="0000FF"/>
      <w:u w:val="single"/>
    </w:rPr>
  </w:style>
  <w:style w:type="character" w:styleId="a5">
    <w:name w:val="Emphasis"/>
    <w:basedOn w:val="a0"/>
    <w:uiPriority w:val="20"/>
    <w:qFormat/>
    <w:rsid w:val="004D39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2020-04-14T04:38:00Z</dcterms:created>
  <dcterms:modified xsi:type="dcterms:W3CDTF">2020-04-14T04:38:00Z</dcterms:modified>
</cp:coreProperties>
</file>