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6E" w:rsidRDefault="003B016E" w:rsidP="003B01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016E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№4. Определение степени обеспеченности крупных регионов и стран трудовыми ресурсами. Определение демографической ситуации и особенностей демографической политики в разных странах и регионах мира.</w:t>
      </w:r>
    </w:p>
    <w:p w:rsidR="00A858BD" w:rsidRDefault="00A858BD" w:rsidP="003B016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858BD" w:rsidRPr="00A858BD" w:rsidRDefault="00A858BD" w:rsidP="003B016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58BD">
        <w:rPr>
          <w:rFonts w:ascii="Times New Roman" w:hAnsi="Times New Roman" w:cs="Times New Roman"/>
          <w:b/>
          <w:color w:val="FF0000"/>
          <w:sz w:val="28"/>
          <w:szCs w:val="28"/>
        </w:rPr>
        <w:t>Практическую работу выполнить в тетради.</w:t>
      </w:r>
    </w:p>
    <w:p w:rsidR="003B016E" w:rsidRPr="003B016E" w:rsidRDefault="003B016E" w:rsidP="003B016E">
      <w:pPr>
        <w:rPr>
          <w:rFonts w:ascii="Times New Roman" w:hAnsi="Times New Roman" w:cs="Times New Roman"/>
          <w:b/>
          <w:sz w:val="24"/>
          <w:szCs w:val="24"/>
        </w:rPr>
      </w:pPr>
      <w:r w:rsidRPr="003B016E">
        <w:rPr>
          <w:rFonts w:ascii="Times New Roman" w:hAnsi="Times New Roman" w:cs="Times New Roman"/>
          <w:b/>
          <w:sz w:val="24"/>
          <w:szCs w:val="24"/>
        </w:rPr>
        <w:t>Инструктивная карта.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Задание 1. Дайте определение понятия «демографическая политика»: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Приведите примеры стран, которые проводят такую политику наиболее активно.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58BD">
        <w:rPr>
          <w:rFonts w:ascii="Times New Roman" w:hAnsi="Times New Roman" w:cs="Times New Roman"/>
          <w:sz w:val="24"/>
          <w:szCs w:val="24"/>
        </w:rPr>
        <w:t>____________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Задание 2. Используя материал учебника, атласа, справочный материал заполните таблицу: «Демографическая политика»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113"/>
        <w:gridCol w:w="3114"/>
      </w:tblGrid>
      <w:tr w:rsidR="003B016E" w:rsidRPr="003B016E" w:rsidTr="00EB58A2">
        <w:tc>
          <w:tcPr>
            <w:tcW w:w="3190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Сравнительные характеристики</w:t>
            </w:r>
          </w:p>
        </w:tc>
        <w:tc>
          <w:tcPr>
            <w:tcW w:w="3190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Страны первого типа воспроизводства населения</w:t>
            </w:r>
          </w:p>
        </w:tc>
        <w:tc>
          <w:tcPr>
            <w:tcW w:w="3191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Страны второго типа воспроизводства населения</w:t>
            </w:r>
          </w:p>
        </w:tc>
      </w:tr>
      <w:tr w:rsidR="003B016E" w:rsidRPr="003B016E" w:rsidTr="00EB58A2">
        <w:tc>
          <w:tcPr>
            <w:tcW w:w="3190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Характерные черты естественного движения населения:</w:t>
            </w:r>
          </w:p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- уровень рождаемости</w:t>
            </w:r>
          </w:p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- уровень смертности</w:t>
            </w:r>
          </w:p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- уровень естественного прироста</w:t>
            </w:r>
          </w:p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- доля детей</w:t>
            </w:r>
          </w:p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- доля пожилых людей</w:t>
            </w:r>
          </w:p>
        </w:tc>
        <w:tc>
          <w:tcPr>
            <w:tcW w:w="3190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6E" w:rsidRPr="003B016E" w:rsidTr="00EB58A2">
        <w:tc>
          <w:tcPr>
            <w:tcW w:w="3190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Примеры стран (по пять)</w:t>
            </w:r>
          </w:p>
        </w:tc>
        <w:tc>
          <w:tcPr>
            <w:tcW w:w="3190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6E" w:rsidRPr="003B016E" w:rsidTr="00EB58A2">
        <w:tc>
          <w:tcPr>
            <w:tcW w:w="3190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Цель демографической политики</w:t>
            </w:r>
          </w:p>
        </w:tc>
        <w:tc>
          <w:tcPr>
            <w:tcW w:w="3190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6E" w:rsidRPr="003B016E" w:rsidTr="00EB58A2">
        <w:tc>
          <w:tcPr>
            <w:tcW w:w="3190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государством в рамках демографической политики</w:t>
            </w:r>
          </w:p>
        </w:tc>
        <w:tc>
          <w:tcPr>
            <w:tcW w:w="3190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Задание 3. Определите две страны для сравнения, одну страну, относящуюся к первому типу воспроизводства населения, другую – ко второму типу воспроизводства населения (по выбору):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- Дать оценку общей численности населения каждой из выбранных стран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_____________________________________________________________________________________________________________________________________________________________________________________________________________-  Назвать районы с наибольшей и наименьшей плотностью населения.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Задание 4. Используя возрастно-половые пирамиды, сделать вывод об отличии в доле молодых и старших возрастов стран 1 и 2 типов воспроизводства населения.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Задание 5. Сравнить доли экономически активного населения, характерные для развитых и развивающихся стран. Сделать вывод о причинах отличия в структуре занятости населения.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r w:rsidRPr="003B016E">
        <w:rPr>
          <w:rFonts w:ascii="Times New Roman" w:hAnsi="Times New Roman" w:cs="Times New Roman"/>
          <w:sz w:val="24"/>
          <w:szCs w:val="24"/>
        </w:rPr>
        <w:t>Задание 6. Сделать сравнительную оценку обеспеченности трудовыми ресурсами развитых и развивающихся стран, заполнив таблицу.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355"/>
        <w:gridCol w:w="1531"/>
        <w:gridCol w:w="739"/>
        <w:gridCol w:w="1417"/>
        <w:gridCol w:w="1132"/>
        <w:gridCol w:w="1363"/>
        <w:gridCol w:w="1336"/>
        <w:gridCol w:w="1073"/>
      </w:tblGrid>
      <w:tr w:rsidR="003B016E" w:rsidRPr="003B016E" w:rsidTr="00EB58A2">
        <w:trPr>
          <w:trHeight w:val="300"/>
        </w:trPr>
        <w:tc>
          <w:tcPr>
            <w:tcW w:w="1396" w:type="dxa"/>
            <w:vMerge w:val="restart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31" w:type="dxa"/>
            <w:vMerge w:val="restart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759" w:type="dxa"/>
            <w:vMerge w:val="restart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</w:p>
        </w:tc>
        <w:tc>
          <w:tcPr>
            <w:tcW w:w="1418" w:type="dxa"/>
            <w:vMerge w:val="restart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vMerge w:val="restart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Половой состав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Занятость населения</w:t>
            </w:r>
          </w:p>
        </w:tc>
      </w:tr>
      <w:tr w:rsidR="003B016E" w:rsidRPr="003B016E" w:rsidTr="00EB58A2">
        <w:trPr>
          <w:trHeight w:val="255"/>
        </w:trPr>
        <w:tc>
          <w:tcPr>
            <w:tcW w:w="1396" w:type="dxa"/>
            <w:vMerge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пром-сти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В с/х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E">
              <w:rPr>
                <w:rFonts w:ascii="Times New Roman" w:hAnsi="Times New Roman" w:cs="Times New Roman"/>
                <w:sz w:val="24"/>
                <w:szCs w:val="24"/>
              </w:rPr>
              <w:t>В сфере услуг</w:t>
            </w:r>
          </w:p>
        </w:tc>
      </w:tr>
      <w:tr w:rsidR="003B016E" w:rsidRPr="003B016E" w:rsidTr="00EB58A2">
        <w:tc>
          <w:tcPr>
            <w:tcW w:w="1396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6E" w:rsidRPr="003B016E" w:rsidTr="00EB58A2">
        <w:tc>
          <w:tcPr>
            <w:tcW w:w="1396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B016E" w:rsidRPr="003B016E" w:rsidRDefault="003B016E" w:rsidP="003B01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16E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</w:p>
    <w:p w:rsidR="00F901A9" w:rsidRPr="003B016E" w:rsidRDefault="003B016E" w:rsidP="003B01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016E">
        <w:rPr>
          <w:rFonts w:ascii="Times New Roman" w:hAnsi="Times New Roman" w:cs="Times New Roman"/>
          <w:sz w:val="24"/>
          <w:szCs w:val="24"/>
        </w:rPr>
        <w:t>Вывод:_</w:t>
      </w:r>
      <w:proofErr w:type="gramEnd"/>
      <w:r w:rsidRPr="003B01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58BD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sectPr w:rsidR="00F901A9" w:rsidRPr="003B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C9"/>
    <w:rsid w:val="003B016E"/>
    <w:rsid w:val="00A858BD"/>
    <w:rsid w:val="00B71CC9"/>
    <w:rsid w:val="00F9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C25A"/>
  <w15:chartTrackingRefBased/>
  <w15:docId w15:val="{55DCB3A5-7B07-47A8-B0A0-30A76F78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2020-04-14T07:15:00Z</dcterms:created>
  <dcterms:modified xsi:type="dcterms:W3CDTF">2020-04-14T07:26:00Z</dcterms:modified>
</cp:coreProperties>
</file>