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90" w:rsidRDefault="005A0290" w:rsidP="005A0290">
      <w:pPr>
        <w:rPr>
          <w:rFonts w:ascii="Times New Roman" w:hAnsi="Times New Roman" w:cs="Times New Roman"/>
          <w:sz w:val="28"/>
          <w:szCs w:val="28"/>
        </w:rPr>
      </w:pPr>
      <w:r w:rsidRPr="0035661D">
        <w:rPr>
          <w:rFonts w:ascii="Times New Roman" w:hAnsi="Times New Roman" w:cs="Times New Roman"/>
          <w:sz w:val="28"/>
          <w:szCs w:val="28"/>
        </w:rPr>
        <w:t>Учебная дисциплина: «Обществознание</w:t>
      </w:r>
      <w:r w:rsidRPr="00D21C03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/>
          <w:sz w:val="28"/>
          <w:szCs w:val="28"/>
        </w:rPr>
        <w:t>на 12.05</w:t>
      </w:r>
      <w:r w:rsidRPr="00D21C03">
        <w:rPr>
          <w:rFonts w:ascii="Times New Roman" w:eastAsia="Times New Roman" w:hAnsi="Times New Roman"/>
          <w:sz w:val="28"/>
          <w:szCs w:val="28"/>
        </w:rPr>
        <w:t>.2020</w:t>
      </w:r>
    </w:p>
    <w:p w:rsidR="005A0290" w:rsidRPr="0035661D" w:rsidRDefault="005A0290" w:rsidP="005A02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 w:rsidRPr="0035661D">
        <w:rPr>
          <w:rFonts w:ascii="Times New Roman" w:hAnsi="Times New Roman" w:cs="Times New Roman"/>
          <w:sz w:val="28"/>
          <w:szCs w:val="28"/>
        </w:rPr>
        <w:t>6 гр. специальность «Повар-кондитер»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Преподаватель</w:t>
      </w:r>
      <w:r>
        <w:rPr>
          <w:rFonts w:ascii="Times New Roman" w:hAnsi="Times New Roman" w:cs="Times New Roman"/>
          <w:sz w:val="28"/>
          <w:szCs w:val="28"/>
        </w:rPr>
        <w:t>: Банзаракцаева О.Д.</w:t>
      </w:r>
    </w:p>
    <w:p w:rsidR="005A0290" w:rsidRPr="0000388A" w:rsidRDefault="005A0290" w:rsidP="005A0290">
      <w:pPr>
        <w:pStyle w:val="a5"/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/>
          <w:color w:val="000000"/>
          <w:sz w:val="24"/>
          <w:szCs w:val="24"/>
        </w:rPr>
      </w:pPr>
      <w:r>
        <w:rPr>
          <w:rFonts w:ascii="Arial" w:eastAsia="Times New Roman" w:hAnsi="Arial"/>
          <w:color w:val="000000"/>
          <w:sz w:val="24"/>
          <w:szCs w:val="24"/>
        </w:rPr>
        <w:t>1.Лекция. Прочитать и выписать тезисы.</w:t>
      </w:r>
    </w:p>
    <w:p w:rsidR="005A0290" w:rsidRPr="005A0290" w:rsidRDefault="005A0290" w:rsidP="005A029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5A029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Тема: ПРАВОСОЗНАНИЕ. ПРАВООТНОШЕНИЕ - ПРАВО</w:t>
      </w:r>
    </w:p>
    <w:p w:rsidR="005A0290" w:rsidRPr="005A0290" w:rsidRDefault="005A0290" w:rsidP="005A0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Поскольку право представляет собой социальное явление, то у людей, живущих в рамках одного общества, формируются определенные представления, чувства, взгляды по поводу права. </w:t>
      </w:r>
      <w:r w:rsidRPr="005A029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Их совокупность и образует отношение людей к этому важному институту</w:t>
      </w:r>
      <w:r w:rsidRPr="005A0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одних случаях люди превозносят право, возлагая именно на него свои надежды, в других, напротив, право ненавидят, доказывая его ненужность, неэффективность в решении конкретных проблем.</w:t>
      </w:r>
    </w:p>
    <w:p w:rsidR="005A0290" w:rsidRPr="005A0290" w:rsidRDefault="005A0290" w:rsidP="005A0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юристы считают, что </w:t>
      </w:r>
      <w:r w:rsidRPr="005A02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правосознание</w:t>
      </w:r>
      <w:r w:rsidRPr="005A0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включает в себя два элемента.</w:t>
      </w:r>
    </w:p>
    <w:p w:rsidR="005A0290" w:rsidRPr="005A0290" w:rsidRDefault="005A0290" w:rsidP="005A0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2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5A029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 </w:t>
      </w:r>
      <w:r w:rsidRPr="005A0290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Правовая психология</w:t>
      </w:r>
      <w:r w:rsidRPr="005A02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5A0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Человек в своих поступках всегда руководствуется определенными чувствами; на его поведение оказывает влияние настроение, переживания, которые появляются в результате формирования определенного отношения к праву. </w:t>
      </w:r>
      <w:proofErr w:type="gramStart"/>
      <w:r w:rsidRPr="005A0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5A0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временный законодатель даже придает юридическое значение душевным волнениям и настроениям людей при совершении определенных поступков.</w:t>
      </w:r>
    </w:p>
    <w:p w:rsidR="005A0290" w:rsidRPr="005A0290" w:rsidRDefault="005A0290" w:rsidP="005A0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290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2. Правовая идеология</w:t>
      </w:r>
      <w:r w:rsidRPr="005A029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.</w:t>
      </w:r>
      <w:r w:rsidRPr="005A0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людей существуют также определенные убеждения, понятия, принц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ипы в отношении права. Этот эле</w:t>
      </w:r>
      <w:r w:rsidRPr="005A0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мент правосознания называют главным, ибо он связан с рациональным мышлением людей, на базе которого вырабатывается осмысление правовых явлений.</w:t>
      </w:r>
    </w:p>
    <w:p w:rsidR="005A0290" w:rsidRPr="005A0290" w:rsidRDefault="005A0290" w:rsidP="005A0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A0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своему содержанию и глубине осмысления права выделяют обыденное правосознание, профессиональное и научное.</w:t>
      </w:r>
      <w:r w:rsidRPr="005A029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5A0290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Обыденное правосознание</w:t>
      </w:r>
      <w:r w:rsidRPr="005A029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выражает массовое представление людей о праве, которое складывается на основе жизненного опыта, общей информации из газет, радио и телевидения. </w:t>
      </w:r>
      <w:r w:rsidRPr="005A0290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Профессиональное правосознание</w:t>
      </w:r>
      <w:r w:rsidRPr="005A029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более глубокое. Оно складывается у профессиональных юристов, которые умеют грамотно толковать, применять нормы права и знают их роль в обществе. </w:t>
      </w:r>
      <w:r w:rsidRPr="005A0290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Научное правосознание</w:t>
      </w:r>
      <w:r w:rsidRPr="005A029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выражается в концепциях, понятиях, которые складываются на основе исследования правовых явлений в теории и на практике.</w:t>
      </w:r>
    </w:p>
    <w:p w:rsidR="005A0290" w:rsidRPr="005A0290" w:rsidRDefault="005A0290" w:rsidP="005A0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A0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 в основу классификации видового разнообразия правосознания закладывается такой критерий, как субъект права. В этой связи выделяют </w:t>
      </w:r>
      <w:r w:rsidRPr="005A0290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индивидуальное правосознание,</w:t>
      </w:r>
      <w:r w:rsidRPr="005A029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напрямую связанное с конкретной личностью, и </w:t>
      </w:r>
      <w:r w:rsidRPr="005A0290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коллективное,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 xml:space="preserve"> </w:t>
      </w:r>
      <w:r w:rsidRPr="005A029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которое может выражать представления отдельных групп людей или всего населения страны.</w:t>
      </w:r>
    </w:p>
    <w:p w:rsidR="005A0290" w:rsidRPr="005A0290" w:rsidRDefault="005A0290" w:rsidP="005A0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Правосознание отдельно взятой личности не всегда удовлетворяет общепризнанным требованиям. Оно может иметь различные отклонения, которые в юридической науке подразделяются на дефекты и деформации.</w:t>
      </w:r>
    </w:p>
    <w:p w:rsidR="005A0290" w:rsidRPr="005A0290" w:rsidRDefault="005A0290" w:rsidP="005A0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290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Деформация правосознания</w:t>
      </w:r>
      <w:r w:rsidRPr="005A029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— это различного рода искривления, сформированного профессионального правового сознания, которые свидетельствуют о его перерождении</w:t>
      </w:r>
      <w:r w:rsidRPr="005A0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зависимости от характера искривлений можно выделить </w:t>
      </w:r>
      <w:r w:rsidRPr="005A0290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два типа деформаций</w:t>
      </w:r>
      <w:r w:rsidRPr="005A029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— репрессивный и криминальный. В случае </w:t>
      </w:r>
      <w:r w:rsidRPr="005A0290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репрессивной деформации</w:t>
      </w:r>
      <w:r w:rsidRPr="005A029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</w:t>
      </w:r>
      <w:r w:rsidRPr="005A0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правосознания сотрудники правоохранительных органов воспринимают население как контингент правонарушителей, для изобличения которых приемлемо применение любых мер, в том числе и незаконного насилия. </w:t>
      </w:r>
      <w:r w:rsidRPr="005A029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 случае </w:t>
      </w:r>
      <w:r w:rsidRPr="005A0290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криминальной деформации</w:t>
      </w:r>
      <w:r w:rsidRPr="005A02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A0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сотрудники правоохранительных органов вступают во взаимосвязь с преступными элементами, что свидетельствует об их криминальном перерождении.</w:t>
      </w:r>
    </w:p>
    <w:p w:rsidR="005A0290" w:rsidRPr="005A0290" w:rsidRDefault="005A0290" w:rsidP="005A0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290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Дефекты правосознания</w:t>
      </w:r>
      <w:r w:rsidRPr="005A029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 — это недостатки правового сознания, которые свидетельствуют о его </w:t>
      </w:r>
      <w:proofErr w:type="spellStart"/>
      <w:r w:rsidRPr="005A029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несформированности</w:t>
      </w:r>
      <w:proofErr w:type="spellEnd"/>
      <w:r w:rsidRPr="005A029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и тенденциозности</w:t>
      </w:r>
      <w:r w:rsidRPr="005A0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 наиболее распространенным дефектам правового сознания относятся правовой идеализм, релятивизм, субъективизм, инфантилизм и правовой нигилизм.</w:t>
      </w:r>
    </w:p>
    <w:p w:rsidR="005A0290" w:rsidRPr="005A0290" w:rsidRDefault="005A0290" w:rsidP="005A0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57A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Правовой идеализм</w:t>
      </w:r>
      <w:r w:rsidRPr="005A0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это безоговорочная вера в торжество закона при полном отказе от борьбы за право. Идеалисты считают, что право защищает интересы граждан автоматически, без вмешательства заинтересованных лиц.</w:t>
      </w:r>
    </w:p>
    <w:p w:rsidR="005A0290" w:rsidRPr="005A0290" w:rsidRDefault="005A0290" w:rsidP="005A0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57A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Правовой релятивизм</w:t>
      </w:r>
      <w:r w:rsidRPr="005A0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это дефект правосознания, выражающийся в убеждении, что право есть нечто относительное. В «опытных руках» толкование закона зачастую превращается в профессиональные </w:t>
      </w:r>
      <w:proofErr w:type="gramStart"/>
      <w:r w:rsidRPr="005A0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кривотолки</w:t>
      </w:r>
      <w:proofErr w:type="gramEnd"/>
      <w:r w:rsidRPr="005A0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Ловкий юрист нередко фальсифицирует право. При этом поведение такого субъекта выглядит внешне правомерным, но по сути своей представляет замаскированное беззаконие.</w:t>
      </w:r>
    </w:p>
    <w:p w:rsidR="005A0290" w:rsidRPr="005A0290" w:rsidRDefault="005A0290" w:rsidP="005A0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57A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Правовой субъективизм</w:t>
      </w:r>
      <w:r w:rsidRPr="005A0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это одностороннее отношение индивида к правовым предписаниям: признание своих прав и отрицание своих обязанностей. Носители такого правосознания легко превышают свои полномочия и нарушают чужие права.</w:t>
      </w:r>
    </w:p>
    <w:p w:rsidR="005A0290" w:rsidRPr="005A0290" w:rsidRDefault="005A0290" w:rsidP="005A0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57A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Правовой инфантилизм</w:t>
      </w:r>
      <w:r w:rsidRPr="005A0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это слабое знание права и отношение к нему как к явлению постороннему, далекому и не повседневному. Носители инфантильного правосознания редко замечают ущемление собственных прав и не знают средств и способов их защиты.</w:t>
      </w:r>
    </w:p>
    <w:p w:rsidR="005A0290" w:rsidRPr="005A0290" w:rsidRDefault="005A0290" w:rsidP="005A0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57A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Правовой нигилизм</w:t>
      </w:r>
      <w:r w:rsidRPr="005A0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— это дефект правосознания, который заключается в отрицательном отношении к праву, законам и правовым формам организации общественных отношений. Правовой нигилизм как социальное явление имеет различные формы: от равнодушного, безразличного отношения к роли и значению права через скептическое отношение к его потенциальным возможностям до полного неверия </w:t>
      </w:r>
      <w:proofErr w:type="gramStart"/>
      <w:r w:rsidRPr="005A0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право</w:t>
      </w:r>
      <w:proofErr w:type="gramEnd"/>
      <w:r w:rsidRPr="005A0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явно негативного отношения к нему.</w:t>
      </w:r>
    </w:p>
    <w:p w:rsidR="005A0290" w:rsidRPr="005A0290" w:rsidRDefault="005A0290" w:rsidP="005A0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Уровни правового нигилизма: 1) </w:t>
      </w:r>
      <w:proofErr w:type="spellStart"/>
      <w:r w:rsidRPr="005A0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общесоциальный</w:t>
      </w:r>
      <w:proofErr w:type="spellEnd"/>
      <w:r w:rsidRPr="005A0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для которого характерно отрицание идеи господства права на уровне всей социальной системы и ее управленческих структур; 2) отдельных социальных структур — государственных, негосударственных, формальных и неформальных; 3) отдельной личности.</w:t>
      </w:r>
    </w:p>
    <w:p w:rsidR="005A0290" w:rsidRPr="005A0290" w:rsidRDefault="005A0290" w:rsidP="005A0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и понимание права, а также совершение поступков в соответствии с ним позволило юристам сформировать еще одно юридическое понятие, которое назвали </w:t>
      </w:r>
      <w:r w:rsidRPr="0033557A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правовая культура</w:t>
      </w:r>
      <w:r w:rsidRPr="005A02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5A0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понятие более широкое, ибо включает в себя не только представления о праве, эмоции и чувства по поводу него, но и важное правовое поведение. Человек должен не только знать право, но и уметь руководствоваться им в своих поступках.</w:t>
      </w:r>
    </w:p>
    <w:p w:rsidR="005A0290" w:rsidRPr="005A0290" w:rsidRDefault="005A0290" w:rsidP="005A0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правовую культуру общества большое влияние оказывает уровень правосознания и активности людей, живущих в обществе, уровень развития права, юридической техники и самих правовых норм, уровень юридической деятельности в области правотворчества, </w:t>
      </w:r>
      <w:proofErr w:type="spellStart"/>
      <w:r w:rsidRPr="005A0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правоприменения</w:t>
      </w:r>
      <w:proofErr w:type="spellEnd"/>
      <w:r w:rsidRPr="005A0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толкования и т.д. Опыт, накопленный за многие годы в области права, передавался из поколения в поколения, приобретая целенаправленный и закономерный характер. Это позволило говорить о правовом воспитании и правовом обучении людей.</w:t>
      </w:r>
    </w:p>
    <w:p w:rsidR="005A0290" w:rsidRPr="005A0290" w:rsidRDefault="005A0290" w:rsidP="005A0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A0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реальной жизни право регулирует более 70 % отношений, которые возникают в обществе. </w:t>
      </w:r>
      <w:r w:rsidRPr="0033557A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Общественное отношение, которое урегулировано нормами права, образует правоотношение</w:t>
      </w:r>
      <w:r w:rsidRPr="005A02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5A0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Однако любое правоотношение возникает на основе определенных жизненных обстоятельств. Кто-то решил купить машину — возникло правоотношение по договору купли-продажи. У кого-то сгорел дом — возникли правоотношения по выплате денег страховой компанией. Наступление таких жизненных обстоятель</w:t>
      </w:r>
      <w:proofErr w:type="gramStart"/>
      <w:r w:rsidRPr="005A0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пр</w:t>
      </w:r>
      <w:proofErr w:type="gramEnd"/>
      <w:r w:rsidRPr="005A0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иводит к возникновению, изменению или прекращению правоотношений. </w:t>
      </w:r>
      <w:r w:rsidRPr="005A029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Они называются </w:t>
      </w:r>
      <w:r w:rsidRPr="0033557A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юридическими фактами.</w:t>
      </w:r>
    </w:p>
    <w:p w:rsidR="005A0290" w:rsidRPr="005A0290" w:rsidRDefault="005A0290" w:rsidP="005A0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29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Во многих случаях для наступления определенных правовых последствий необходима </w:t>
      </w:r>
      <w:r w:rsidRPr="0033557A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совокупность</w:t>
      </w:r>
      <w:r w:rsidRPr="005A029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юридических фактов. В этом случае говорят о </w:t>
      </w:r>
      <w:r w:rsidRPr="0033557A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фактическом составе</w:t>
      </w:r>
      <w:r w:rsidRPr="005A02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5A0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Например, для того, чтобы возникли пенсионные правоотношения, необходимо, чтобы гражданин достиг определенного возраста, имел трудовой стаж и оформил соответствующие документы в органах социальной защиты населения.</w:t>
      </w:r>
    </w:p>
    <w:p w:rsidR="005A0290" w:rsidRPr="005A0290" w:rsidRDefault="005A0290" w:rsidP="005A0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A029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Все юридические факты можно разделить на две большие группы:</w:t>
      </w:r>
    </w:p>
    <w:p w:rsidR="005A0290" w:rsidRPr="005A0290" w:rsidRDefault="005A0290" w:rsidP="005A0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29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1) </w:t>
      </w:r>
      <w:r w:rsidRPr="0033557A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действия</w:t>
      </w:r>
      <w:r w:rsidRPr="005A0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юридические факты, которые связаны с волей и сознанием людей (например, дарение, поступление в вуз, перевозка груза и т.д.);</w:t>
      </w:r>
    </w:p>
    <w:p w:rsidR="005A0290" w:rsidRPr="005A0290" w:rsidRDefault="005A0290" w:rsidP="005A0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29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2) </w:t>
      </w:r>
      <w:r w:rsidRPr="0033557A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события</w:t>
      </w:r>
      <w:r w:rsidRPr="005A0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это юридические факты, которые не связаны с волей человека и возникают, как правило, в силу различных обстоятельств, порождая, тем не менее, правовые последствия (на пример, стихийные бедствия).</w:t>
      </w:r>
    </w:p>
    <w:p w:rsidR="005A0290" w:rsidRPr="005A0290" w:rsidRDefault="005A0290" w:rsidP="005A0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основу данной классификации был положен критерий сознания личности. Однако юридические факты разделяются между собой и по правовым последствиям. В этой связи </w:t>
      </w:r>
      <w:r w:rsidRPr="005A0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выделяют </w:t>
      </w:r>
      <w:r w:rsidRPr="0033557A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 xml:space="preserve">правообразующие, </w:t>
      </w:r>
      <w:proofErr w:type="spellStart"/>
      <w:r w:rsidRPr="0033557A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правоизменяющие</w:t>
      </w:r>
      <w:proofErr w:type="spellEnd"/>
      <w:r w:rsidRPr="0033557A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 xml:space="preserve">, </w:t>
      </w:r>
      <w:proofErr w:type="spellStart"/>
      <w:r w:rsidRPr="0033557A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правопрекращающие</w:t>
      </w:r>
      <w:proofErr w:type="spellEnd"/>
      <w:r w:rsidR="0033557A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 xml:space="preserve"> </w:t>
      </w:r>
      <w:r w:rsidRPr="005A0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юридические факты. В первом случае человек, устраиваясь на работу в фирму, вступает в трудовые правоотношения со своим работодателем. Во втором случае работник может переводиться на другую должность. А в третьем он вовсе увольняется, разрывая правоотношения.</w:t>
      </w:r>
    </w:p>
    <w:p w:rsidR="005A0290" w:rsidRPr="005A0290" w:rsidRDefault="005A0290" w:rsidP="005A0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некоторых случаях один и тот же юридический факт может порождать различные правовые последствия. Смерть гражданина рассматривается и как правообразующий факт (открывается наследство), и как </w:t>
      </w:r>
      <w:proofErr w:type="spellStart"/>
      <w:r w:rsidRPr="005A0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правоизменяющий</w:t>
      </w:r>
      <w:proofErr w:type="spellEnd"/>
      <w:r w:rsidRPr="005A0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(сын умершего становится ответственным квартиросъемщиком), и как </w:t>
      </w:r>
      <w:proofErr w:type="spellStart"/>
      <w:r w:rsidRPr="005A0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правопрекращающий</w:t>
      </w:r>
      <w:proofErr w:type="spellEnd"/>
      <w:r w:rsidRPr="005A0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(прекращаются любые правоотношения).</w:t>
      </w:r>
    </w:p>
    <w:p w:rsidR="005A0290" w:rsidRPr="005A0290" w:rsidRDefault="005A0290" w:rsidP="005A0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Традиционно многие юристы делят правоотношения по отраслевому принципу на </w:t>
      </w:r>
      <w:r w:rsidRPr="0033557A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гражданские, уголовные, административные, трудовые</w:t>
      </w:r>
      <w:r w:rsidRPr="005A029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</w:t>
      </w:r>
      <w:r w:rsidRPr="005A0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т.д.</w:t>
      </w:r>
    </w:p>
    <w:p w:rsidR="005A0290" w:rsidRPr="005A0290" w:rsidRDefault="005A0290" w:rsidP="005A0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Правоотношение как юридическая категория имеет свою структуру. В ней выделяются </w:t>
      </w:r>
      <w:r w:rsidRPr="0033557A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субъекты, объекты</w:t>
      </w:r>
      <w:r w:rsidRPr="005A029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и </w:t>
      </w:r>
      <w:r w:rsidRPr="0033557A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содержание</w:t>
      </w:r>
      <w:r w:rsidRPr="005A02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5A0290" w:rsidRPr="005A0290" w:rsidRDefault="005A0290" w:rsidP="005A0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Людей и их объединения, которые участвуют в правоотношении, называют </w:t>
      </w:r>
      <w:r w:rsidRPr="0033557A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субъектами права</w:t>
      </w:r>
      <w:r w:rsidRPr="005A02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5A0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5A0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Ими могут быть </w:t>
      </w:r>
      <w:r w:rsidRPr="0033557A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физические лица</w:t>
      </w:r>
      <w:r w:rsidRPr="005A029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— граждане, иностранцы, лица без гражданства, лица с двойным гражданством; </w:t>
      </w:r>
      <w:r w:rsidRPr="0033557A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организации</w:t>
      </w:r>
      <w:r w:rsidRPr="005A029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(государственные или негосударственные), </w:t>
      </w:r>
      <w:r w:rsidRPr="0033557A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социальные общности</w:t>
      </w:r>
      <w:r w:rsidRPr="005A029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(народ, нация, население региона, трудовые коллективы и др.).</w:t>
      </w:r>
      <w:proofErr w:type="gramEnd"/>
      <w:r w:rsidRPr="005A029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В качестве субъекта права может выступать само </w:t>
      </w:r>
      <w:r w:rsidRPr="0033557A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государство</w:t>
      </w:r>
      <w:r w:rsidRPr="005A02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5A0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Например, согласно гражданскому законодательству клад, имеющий историческую, художественную ценность, поступает в распоряжение государства. Совокупность прав и обязанностей, которыми наделены субъекты права, образует их компетенцию.</w:t>
      </w:r>
    </w:p>
    <w:p w:rsidR="005A0290" w:rsidRPr="005A0290" w:rsidRDefault="005A0290" w:rsidP="005A0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A029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Способность быть участником правоотношений называется </w:t>
      </w:r>
      <w:proofErr w:type="spellStart"/>
      <w:r w:rsidRPr="0033557A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правосубъектностью</w:t>
      </w:r>
      <w:proofErr w:type="spellEnd"/>
      <w:r w:rsidRPr="0033557A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,</w:t>
      </w:r>
      <w:r w:rsidRPr="005A029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которая состоит из </w:t>
      </w:r>
      <w:r w:rsidRPr="0033557A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правоспособности</w:t>
      </w:r>
      <w:r w:rsidRPr="005A029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и </w:t>
      </w:r>
      <w:r w:rsidRPr="0033557A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дееспособности.</w:t>
      </w:r>
    </w:p>
    <w:p w:rsidR="005A0290" w:rsidRPr="005A0290" w:rsidRDefault="005A0290" w:rsidP="005A0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57A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Правоспособность</w:t>
      </w:r>
      <w:r w:rsidRPr="005A029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</w:t>
      </w:r>
      <w:proofErr w:type="gramStart"/>
      <w:r w:rsidRPr="005A029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понимается</w:t>
      </w:r>
      <w:proofErr w:type="gramEnd"/>
      <w:r w:rsidRPr="005A029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как способность иметь определенные права.</w:t>
      </w:r>
      <w:r w:rsidRPr="005A0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Она возникает у людей с момента рождения. Однако гражданские права закрепляются и за теми, кто еще не родился. Например, наследником по закону может быть лицо, зачатое до смерти наследодателя и родившееся, после его смерти. Прекращается правоспособность в связи со смертью человека.</w:t>
      </w:r>
    </w:p>
    <w:p w:rsidR="005A0290" w:rsidRPr="005A0290" w:rsidRDefault="005A0290" w:rsidP="005A0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3557A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Дееспособность</w:t>
      </w:r>
      <w:r w:rsidRPr="005A029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— это способность распоряжаться правами и нести обязанности. Полная дееспособность наступает с 18 лет.</w:t>
      </w:r>
    </w:p>
    <w:p w:rsidR="005A0290" w:rsidRPr="005A0290" w:rsidRDefault="005A0290" w:rsidP="005A0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физического лица как субъекта правоотношений обязательно должно быть имя. И участвовать в правоотношении можно только под своим именем. Имя человека включает в себя фамилию, собственно имя и отчество, если иное не предусмотрено законом или национальным обычаем. Выступать в правоотношениях под чужим именем невозможно, хотя это не лишает права человека использовать псевдоним (вымышленное имя). На </w:t>
      </w:r>
      <w:r w:rsidRPr="005A0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основании закона граждане могут в некоторых случаях изменять свои имена или фамилии, что никак не влияет на их права.</w:t>
      </w:r>
    </w:p>
    <w:p w:rsidR="005A0290" w:rsidRPr="005A0290" w:rsidRDefault="005A0290" w:rsidP="005A0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физического лица есть также определенное место жительства, место, где он фактически проживает. В том случае, когда неизвестно о месте пребывания </w:t>
      </w:r>
      <w:proofErr w:type="gramStart"/>
      <w:r w:rsidRPr="005A0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гражданина</w:t>
      </w:r>
      <w:proofErr w:type="gramEnd"/>
      <w:r w:rsidRPr="005A0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он фактически отсутствует по месту своего жительства, по решению суда через пять лет гражданин может быть объявлен умершим.</w:t>
      </w:r>
    </w:p>
    <w:p w:rsidR="005A0290" w:rsidRPr="005A0290" w:rsidRDefault="005A0290" w:rsidP="005A0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 предусмотрена возможность ограничивать в дееспособности отдельных людей. В Древнем Риме такие процедуры допускались в отношении расточителей, слабовольных, которым назначали попечителя, чтобы сохранить имущество и не допустить разорения.</w:t>
      </w:r>
    </w:p>
    <w:p w:rsidR="005A0290" w:rsidRPr="005A0290" w:rsidRDefault="005A0290" w:rsidP="005A0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29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Если гражданин страдает психическим расстройством, то над ним устанавливается опека. Он может быть признан недееспособным </w:t>
      </w:r>
      <w:r w:rsidRPr="0033557A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только по решению суда.</w:t>
      </w:r>
      <w:r w:rsidRPr="005A029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</w:t>
      </w:r>
      <w:r w:rsidRPr="005A0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Судебное рассмотрение вопроса осуществляется с обязательным участием прокурора. Опекун совершает все сделки от имени опекаемого. Гражданин также может быть ограничен в дееспособности при злоупотреблении спиртными напитками, употреблении наркотиков. Ограниченный в дееспособности человек лишь вправе совершать мелкие бытовые сделки.</w:t>
      </w:r>
    </w:p>
    <w:p w:rsidR="005A0290" w:rsidRPr="005A0290" w:rsidRDefault="005A0290" w:rsidP="005A0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3557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Объектом правоотношения </w:t>
      </w:r>
      <w:r w:rsidRPr="0033557A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называют то, на что направлены права и обязанности субъектов права.</w:t>
      </w:r>
      <w:r w:rsidRPr="005A029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Это могут быть </w:t>
      </w:r>
      <w:r w:rsidRPr="0033557A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материальные блага</w:t>
      </w:r>
      <w:r w:rsidRPr="005A029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(вещи, ценности, имущество), </w:t>
      </w:r>
      <w:r w:rsidRPr="0033557A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нематериальные блага</w:t>
      </w:r>
      <w:r w:rsidRPr="005A029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(жизнь, здоровье, достоинство и честь)</w:t>
      </w:r>
      <w:proofErr w:type="gramStart"/>
      <w:r w:rsidRPr="005A029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,</w:t>
      </w:r>
      <w:r w:rsidRPr="0033557A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п</w:t>
      </w:r>
      <w:proofErr w:type="gramEnd"/>
      <w:r w:rsidRPr="0033557A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родукты духовного творчества </w:t>
      </w:r>
      <w:r w:rsidRPr="005A029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(произведения литературы, музыки, компьютерные программы), </w:t>
      </w:r>
      <w:r w:rsidRPr="0033557A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ценные бумаги, документы.</w:t>
      </w:r>
    </w:p>
    <w:p w:rsidR="005A0290" w:rsidRPr="005A0290" w:rsidRDefault="005A0290" w:rsidP="005A0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57A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Содержанием правоотношения </w:t>
      </w:r>
      <w:r w:rsidRPr="0033557A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называют совокупность прав и обязанностей, которыми наделены субъекты права.</w:t>
      </w:r>
      <w:r w:rsidRPr="005A0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литературе выделяют фактическое и юридическое содержание. К первому относятся сами действия, а ко второму — зафиксированная в действующем законодательстве возможность поступать или не поступать определенным образом.</w:t>
      </w:r>
    </w:p>
    <w:p w:rsidR="005A0290" w:rsidRPr="005A0290" w:rsidRDefault="005A0290" w:rsidP="005A0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57A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Субъективное право</w:t>
      </w:r>
      <w:r w:rsidRPr="005A029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— это мера возможного поведения участника правоотношений.</w:t>
      </w:r>
      <w:r w:rsidRPr="005A0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Оно складывается из четырех правомочий: а) права совершать определенные действия, например, заключить договор; б) права не совершать определенных действий, например, не следовать рекомендации нотариально удостоверить договор; в) права требовать от другой стороны исполнения обязанности, например, требовать соблюдения условий договора; г) права обратиться за защитой нарушенного права, например</w:t>
      </w:r>
      <w:proofErr w:type="gramStart"/>
      <w:r w:rsidRPr="005A0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5A0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права обратиться в суд с заявлением о взыскании с обязанной стороны неустойки за несоблюдение договора.</w:t>
      </w:r>
    </w:p>
    <w:p w:rsidR="005A0290" w:rsidRPr="005A0290" w:rsidRDefault="005A0290" w:rsidP="005A0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557A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Юридическая обязанность</w:t>
      </w:r>
      <w:r w:rsidRPr="005A0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есть мера должного поведения участника правоотношений. Она имеет три формы: а) воздержание от запрещенных действий (пассивное поведение); б) совершение определенных действий (активное поведение); в) </w:t>
      </w:r>
      <w:r w:rsidRPr="005A0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ограничения в правах личного, имущественного или организационного характера (меры юридической ответственности). Субъективное право и юридическая обязанность неразрывно связаны между собой: нет субъективного права, не обеспеченного обязанностью, как и нет обязанности, которой не соответствовало бы право.</w:t>
      </w:r>
    </w:p>
    <w:p w:rsidR="00881806" w:rsidRPr="00603943" w:rsidRDefault="00881806" w:rsidP="0088180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20C8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2. Ответить письменно на в</w:t>
      </w:r>
      <w:r w:rsidRPr="0060394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опросы и задания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:</w:t>
      </w:r>
    </w:p>
    <w:p w:rsidR="005A0290" w:rsidRPr="005A0290" w:rsidRDefault="005A0290" w:rsidP="005A0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Что представляет собой правосознание? Какова его структура?</w:t>
      </w:r>
    </w:p>
    <w:p w:rsidR="00881806" w:rsidRDefault="005A0290" w:rsidP="005A0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0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Что такое деформация правосознания? Какие дефекты правосознания существуют? </w:t>
      </w:r>
    </w:p>
    <w:p w:rsidR="005A0290" w:rsidRPr="005A0290" w:rsidRDefault="00D77D15" w:rsidP="005A0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5A0290" w:rsidRPr="005A0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 называют правоотношением? Приведите примеры вступления людей в правоотношения.</w:t>
      </w:r>
    </w:p>
    <w:p w:rsidR="005A0290" w:rsidRPr="005A0290" w:rsidRDefault="00D77D15" w:rsidP="005A0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5A0290" w:rsidRPr="005A0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Какова структура правоотношения?</w:t>
      </w:r>
    </w:p>
    <w:p w:rsidR="005A0290" w:rsidRPr="005A0290" w:rsidRDefault="00D77D15" w:rsidP="005A029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5A0290" w:rsidRPr="005A0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Как </w:t>
      </w:r>
      <w:proofErr w:type="gramStart"/>
      <w:r w:rsidR="005A0290" w:rsidRPr="005A0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взаимосвязаны</w:t>
      </w:r>
      <w:proofErr w:type="gramEnd"/>
      <w:r w:rsidR="005A0290" w:rsidRPr="005A0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правоспособность и дееспособность? Как и при каких </w:t>
      </w:r>
      <w:proofErr w:type="gramStart"/>
      <w:r w:rsidR="005A0290" w:rsidRPr="005A0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условиях</w:t>
      </w:r>
      <w:proofErr w:type="gramEnd"/>
      <w:r w:rsidR="005A0290" w:rsidRPr="005A0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дееспособность может быть ограничена?</w:t>
      </w:r>
    </w:p>
    <w:p w:rsidR="003F455E" w:rsidRDefault="005A0290" w:rsidP="005A0290">
      <w:bookmarkStart w:id="0" w:name="_GoBack"/>
      <w:bookmarkEnd w:id="0"/>
      <w:r w:rsidRPr="005A0290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>﻿</w:t>
      </w:r>
      <w:r w:rsidRPr="005A0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3F4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A71"/>
    <w:rsid w:val="000A6505"/>
    <w:rsid w:val="00126374"/>
    <w:rsid w:val="00135339"/>
    <w:rsid w:val="0015425E"/>
    <w:rsid w:val="001B4E28"/>
    <w:rsid w:val="001D5729"/>
    <w:rsid w:val="00293656"/>
    <w:rsid w:val="002D35F5"/>
    <w:rsid w:val="00324E24"/>
    <w:rsid w:val="0033557A"/>
    <w:rsid w:val="00357F23"/>
    <w:rsid w:val="00382E56"/>
    <w:rsid w:val="003856AF"/>
    <w:rsid w:val="003F455E"/>
    <w:rsid w:val="00425166"/>
    <w:rsid w:val="00432006"/>
    <w:rsid w:val="004549F3"/>
    <w:rsid w:val="00482925"/>
    <w:rsid w:val="00491403"/>
    <w:rsid w:val="004A6873"/>
    <w:rsid w:val="004E6B50"/>
    <w:rsid w:val="004F20F7"/>
    <w:rsid w:val="0051342C"/>
    <w:rsid w:val="005A0290"/>
    <w:rsid w:val="005E739D"/>
    <w:rsid w:val="006347DA"/>
    <w:rsid w:val="00686186"/>
    <w:rsid w:val="00695FED"/>
    <w:rsid w:val="006C1CB0"/>
    <w:rsid w:val="006C3ACA"/>
    <w:rsid w:val="006E6AA4"/>
    <w:rsid w:val="007B2959"/>
    <w:rsid w:val="007E4F48"/>
    <w:rsid w:val="0084122F"/>
    <w:rsid w:val="0085774B"/>
    <w:rsid w:val="00881806"/>
    <w:rsid w:val="00881B9B"/>
    <w:rsid w:val="00893A71"/>
    <w:rsid w:val="008B79AE"/>
    <w:rsid w:val="008F28E2"/>
    <w:rsid w:val="00934638"/>
    <w:rsid w:val="009A4042"/>
    <w:rsid w:val="009E3331"/>
    <w:rsid w:val="00A327A7"/>
    <w:rsid w:val="00A773E2"/>
    <w:rsid w:val="00AB2982"/>
    <w:rsid w:val="00AB63E9"/>
    <w:rsid w:val="00B54405"/>
    <w:rsid w:val="00B637BB"/>
    <w:rsid w:val="00B7753C"/>
    <w:rsid w:val="00B81360"/>
    <w:rsid w:val="00BC28DF"/>
    <w:rsid w:val="00BE02B4"/>
    <w:rsid w:val="00BE6DA0"/>
    <w:rsid w:val="00C83E73"/>
    <w:rsid w:val="00C94B88"/>
    <w:rsid w:val="00D60638"/>
    <w:rsid w:val="00D75629"/>
    <w:rsid w:val="00D761AA"/>
    <w:rsid w:val="00D77D15"/>
    <w:rsid w:val="00DE43A9"/>
    <w:rsid w:val="00E15AB5"/>
    <w:rsid w:val="00E37D52"/>
    <w:rsid w:val="00EB787E"/>
    <w:rsid w:val="00EE58AD"/>
    <w:rsid w:val="00F00FAF"/>
    <w:rsid w:val="00FA5585"/>
    <w:rsid w:val="00FF03F1"/>
    <w:rsid w:val="00F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02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02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A0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A0290"/>
    <w:rPr>
      <w:i/>
      <w:iCs/>
    </w:rPr>
  </w:style>
  <w:style w:type="paragraph" w:styleId="a5">
    <w:name w:val="List Paragraph"/>
    <w:basedOn w:val="a"/>
    <w:uiPriority w:val="34"/>
    <w:qFormat/>
    <w:rsid w:val="005A02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02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02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A0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A0290"/>
    <w:rPr>
      <w:i/>
      <w:iCs/>
    </w:rPr>
  </w:style>
  <w:style w:type="paragraph" w:styleId="a5">
    <w:name w:val="List Paragraph"/>
    <w:basedOn w:val="a"/>
    <w:uiPriority w:val="34"/>
    <w:qFormat/>
    <w:rsid w:val="005A0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2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1998</Words>
  <Characters>11393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2020-05-12T07:19:00Z</dcterms:created>
  <dcterms:modified xsi:type="dcterms:W3CDTF">2020-05-12T07:23:00Z</dcterms:modified>
</cp:coreProperties>
</file>