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jc w:val="center"/>
        <w:outlineLvl w:val="0"/>
        <w:rPr>
          <w:color w:val="333333"/>
        </w:rPr>
      </w:pPr>
      <w:bookmarkStart w:id="0" w:name="_Toc66804701"/>
      <w:r w:rsidRPr="00E314D9">
        <w:rPr>
          <w:b/>
          <w:bCs/>
          <w:color w:val="333333"/>
        </w:rPr>
        <w:t>Практическая работа № 1</w:t>
      </w:r>
      <w:bookmarkEnd w:id="0"/>
    </w:p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jc w:val="center"/>
        <w:outlineLvl w:val="0"/>
        <w:rPr>
          <w:b/>
          <w:color w:val="333333"/>
        </w:rPr>
      </w:pPr>
      <w:bookmarkStart w:id="1" w:name="_Toc66804702"/>
      <w:r>
        <w:rPr>
          <w:b/>
          <w:color w:val="333333"/>
        </w:rPr>
        <w:t>«</w:t>
      </w:r>
      <w:r w:rsidRPr="00E314D9">
        <w:rPr>
          <w:b/>
          <w:color w:val="333333"/>
        </w:rPr>
        <w:t>Описание жилища человека как искусственной экосистемы</w:t>
      </w:r>
      <w:r>
        <w:rPr>
          <w:b/>
          <w:color w:val="333333"/>
        </w:rPr>
        <w:t>»</w:t>
      </w:r>
      <w:bookmarkEnd w:id="1"/>
    </w:p>
    <w:p w:rsidR="00E23FCA" w:rsidRPr="0075181E" w:rsidRDefault="00E23FCA" w:rsidP="00E23FCA">
      <w:pPr>
        <w:pStyle w:val="a6"/>
        <w:shd w:val="clear" w:color="auto" w:fill="FFFFFF"/>
        <w:spacing w:before="0" w:beforeAutospacing="0" w:after="150" w:afterAutospacing="0"/>
        <w:ind w:firstLine="708"/>
        <w:jc w:val="both"/>
        <w:rPr>
          <w:color w:val="FF0000"/>
        </w:rPr>
      </w:pPr>
      <w:r w:rsidRPr="0075181E">
        <w:rPr>
          <w:b/>
          <w:bCs/>
          <w:color w:val="FF0000"/>
        </w:rPr>
        <w:t>Цель: описать жилищ</w:t>
      </w:r>
      <w:r w:rsidR="005839A8" w:rsidRPr="0075181E">
        <w:rPr>
          <w:b/>
          <w:bCs/>
          <w:color w:val="FF0000"/>
        </w:rPr>
        <w:t>а</w:t>
      </w:r>
      <w:r w:rsidRPr="0075181E">
        <w:rPr>
          <w:b/>
          <w:bCs/>
          <w:color w:val="FF0000"/>
        </w:rPr>
        <w:t xml:space="preserve"> человека, и</w:t>
      </w:r>
      <w:r w:rsidRPr="0075181E">
        <w:rPr>
          <w:color w:val="FF0000"/>
        </w:rPr>
        <w:t>зучить экологичность наиболее популярных строительных и отделочных материалов, вопросы грамотного и взвешенного их выбора,</w:t>
      </w:r>
      <w:r w:rsidRPr="0075181E">
        <w:rPr>
          <w:i/>
          <w:iCs/>
          <w:color w:val="FF0000"/>
        </w:rPr>
        <w:t> узнать, какие цветы можно держать у себя дома и почему,</w:t>
      </w:r>
      <w:r w:rsidRPr="0075181E">
        <w:rPr>
          <w:b/>
          <w:bCs/>
          <w:color w:val="FF0000"/>
        </w:rPr>
        <w:t> </w:t>
      </w:r>
      <w:r w:rsidRPr="0075181E">
        <w:rPr>
          <w:color w:val="FF0000"/>
        </w:rPr>
        <w:t>изучить наиболее опасные бытовые приборы и методы защиты от электромагнитного излучения.</w:t>
      </w:r>
    </w:p>
    <w:p w:rsidR="0075181E" w:rsidRPr="0075181E" w:rsidRDefault="0075181E" w:rsidP="0075181E">
      <w:pPr>
        <w:pStyle w:val="a6"/>
        <w:shd w:val="clear" w:color="auto" w:fill="FFFFFF"/>
        <w:spacing w:before="0" w:beforeAutospacing="0" w:after="150" w:afterAutospacing="0"/>
        <w:jc w:val="both"/>
        <w:rPr>
          <w:color w:val="FF0000"/>
        </w:rPr>
      </w:pPr>
      <w:r w:rsidRPr="0075181E">
        <w:rPr>
          <w:color w:val="FF0000"/>
        </w:rPr>
        <w:t>Описать собственное жилище, с точки зрения искусственной экосистемы, заполнив таблицу 1.</w:t>
      </w:r>
    </w:p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E314D9">
        <w:rPr>
          <w:b/>
          <w:bCs/>
          <w:u w:val="single"/>
        </w:rPr>
        <w:t>На качество среды в жилище влияют</w:t>
      </w:r>
      <w:r w:rsidRPr="00E314D9">
        <w:t>: Наружный воздух; продукты неполного сгорания газа;вещества, возникающие в процессе приготовления пищи; вещества, выделяемые мебелью, книгами, одеждой и т. д.; продукты табакокурения; бытовая химия; комнатные растения;соблюдение санитарных норм проживания.</w:t>
      </w:r>
    </w:p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E314D9">
        <w:t>В современном доме используются самые разнообразные материалы на основе природных, синтетических и композитных веществ, сочетание которых может пагубно влиять на здоровье человека. В воздухе среднестатистической квартиры одновременно присутствует более 100 летучих химических веществ, относящихся к различным классам химических соединений, причем некоторые из них могут обладать высокой токсичностью. Самую большую опасность для здоровья человека представляют бензол, формальдегид и диоксид азота, основные источники токсичных веществ, попадающих в атмосферу дома, - вовсе не загазованный уличный воздух, а некачественные строительные и отделочные материалы.</w:t>
      </w:r>
    </w:p>
    <w:p w:rsidR="00E23FCA" w:rsidRDefault="00E23FCA" w:rsidP="0075181E">
      <w:pPr>
        <w:pStyle w:val="a6"/>
        <w:shd w:val="clear" w:color="auto" w:fill="FFFFFF"/>
        <w:tabs>
          <w:tab w:val="left" w:pos="8490"/>
        </w:tabs>
        <w:spacing w:before="0" w:beforeAutospacing="0" w:after="150" w:afterAutospacing="0"/>
        <w:jc w:val="both"/>
      </w:pPr>
      <w:bookmarkStart w:id="2" w:name="_GoBack"/>
      <w:r w:rsidRPr="00A87815">
        <w:rPr>
          <w:color w:val="FF0000"/>
        </w:rPr>
        <w:t>Опишите жилище человека как искусственную экосистему, заполнив таблицу:</w:t>
      </w:r>
      <w:bookmarkEnd w:id="2"/>
      <w:r w:rsidR="0075181E">
        <w:tab/>
      </w:r>
    </w:p>
    <w:p w:rsidR="0075181E" w:rsidRPr="00E314D9" w:rsidRDefault="0075181E" w:rsidP="0075181E">
      <w:pPr>
        <w:pStyle w:val="a6"/>
        <w:shd w:val="clear" w:color="auto" w:fill="FFFFFF"/>
        <w:tabs>
          <w:tab w:val="left" w:pos="8490"/>
        </w:tabs>
        <w:spacing w:before="0" w:beforeAutospacing="0" w:after="150" w:afterAutospacing="0"/>
        <w:jc w:val="center"/>
      </w:pPr>
      <w:r>
        <w:t xml:space="preserve">                                                                                                                                            Таблица №1</w:t>
      </w:r>
    </w:p>
    <w:tbl>
      <w:tblPr>
        <w:tblW w:w="102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89"/>
        <w:gridCol w:w="2455"/>
        <w:gridCol w:w="2455"/>
        <w:gridCol w:w="2126"/>
      </w:tblGrid>
      <w:tr w:rsidR="007D0E49" w:rsidRPr="00A91C31" w:rsidTr="007D0E49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0E49" w:rsidRPr="00A91C31" w:rsidRDefault="007D0E49" w:rsidP="00A91C31">
            <w:pPr>
              <w:pStyle w:val="a6"/>
              <w:spacing w:before="0" w:beforeAutospacing="0" w:after="150" w:afterAutospacing="0"/>
              <w:jc w:val="center"/>
              <w:rPr>
                <w:b/>
              </w:rPr>
            </w:pPr>
            <w:r w:rsidRPr="00A91C31">
              <w:rPr>
                <w:b/>
              </w:rPr>
              <w:t>Элемент дома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0E49" w:rsidRPr="00A91C31" w:rsidRDefault="00A91C31" w:rsidP="00A91C31">
            <w:pPr>
              <w:pStyle w:val="a6"/>
              <w:spacing w:before="0" w:beforeAutospacing="0" w:after="150" w:afterAutospacing="0"/>
              <w:jc w:val="center"/>
              <w:rPr>
                <w:b/>
              </w:rPr>
            </w:pPr>
            <w:r w:rsidRPr="00A91C31">
              <w:rPr>
                <w:b/>
              </w:rPr>
              <w:t>Данные студентов, относительно их жилища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0E49" w:rsidRPr="00A91C31" w:rsidRDefault="007D0E49" w:rsidP="00A91C31">
            <w:pPr>
              <w:pStyle w:val="a6"/>
              <w:spacing w:before="0" w:beforeAutospacing="0" w:after="150" w:afterAutospacing="0"/>
              <w:jc w:val="center"/>
              <w:rPr>
                <w:b/>
              </w:rPr>
            </w:pPr>
            <w:r w:rsidRPr="00A91C31">
              <w:rPr>
                <w:b/>
              </w:rPr>
              <w:t>Вредные факторы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0E49" w:rsidRPr="00A91C31" w:rsidRDefault="007D0E49" w:rsidP="00A91C31">
            <w:pPr>
              <w:pStyle w:val="a6"/>
              <w:spacing w:before="0" w:beforeAutospacing="0" w:after="150" w:afterAutospacing="0"/>
              <w:jc w:val="center"/>
              <w:rPr>
                <w:b/>
              </w:rPr>
            </w:pPr>
            <w:r w:rsidRPr="00A91C31">
              <w:rPr>
                <w:b/>
              </w:rPr>
              <w:t>Методы устранения этих факторов</w:t>
            </w:r>
          </w:p>
        </w:tc>
      </w:tr>
      <w:tr w:rsidR="007D0E49" w:rsidRPr="00E314D9" w:rsidTr="007D0E49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Отделка, интерьер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</w:p>
        </w:tc>
      </w:tr>
      <w:tr w:rsidR="007D0E49" w:rsidRPr="00E314D9" w:rsidTr="007D0E49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мебель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</w:p>
        </w:tc>
      </w:tr>
      <w:tr w:rsidR="007D0E49" w:rsidRPr="00E314D9" w:rsidTr="007D0E49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растения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</w:p>
        </w:tc>
      </w:tr>
      <w:tr w:rsidR="007D0E49" w:rsidRPr="00E314D9" w:rsidTr="007D0E49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кухня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</w:p>
        </w:tc>
      </w:tr>
      <w:tr w:rsidR="007D0E49" w:rsidRPr="00E314D9" w:rsidTr="007D0E49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спальня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</w:p>
        </w:tc>
      </w:tr>
      <w:tr w:rsidR="007D0E49" w:rsidRPr="00E314D9" w:rsidTr="007D0E49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0E49" w:rsidRPr="00E314D9" w:rsidRDefault="005839A8" w:rsidP="00C062AC">
            <w:pPr>
              <w:pStyle w:val="a6"/>
              <w:spacing w:before="0" w:beforeAutospacing="0" w:after="150" w:afterAutospacing="0"/>
              <w:jc w:val="both"/>
            </w:pPr>
            <w:r>
              <w:t>зал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</w:p>
        </w:tc>
      </w:tr>
      <w:tr w:rsidR="007D0E49" w:rsidRPr="00E314D9" w:rsidTr="007D0E49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Бытовые приборы, ЭВМ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</w:p>
        </w:tc>
      </w:tr>
      <w:tr w:rsidR="007D0E49" w:rsidRPr="00E314D9" w:rsidTr="007D0E49">
        <w:tc>
          <w:tcPr>
            <w:tcW w:w="3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вода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0E49" w:rsidRPr="00E314D9" w:rsidRDefault="007D0E49" w:rsidP="00C062AC">
            <w:pPr>
              <w:pStyle w:val="a6"/>
              <w:spacing w:before="0" w:beforeAutospacing="0" w:after="150" w:afterAutospacing="0"/>
              <w:jc w:val="both"/>
            </w:pPr>
          </w:p>
        </w:tc>
      </w:tr>
    </w:tbl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jc w:val="both"/>
      </w:pPr>
    </w:p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jc w:val="both"/>
      </w:pPr>
      <w:r w:rsidRPr="00E314D9">
        <w:rPr>
          <w:b/>
          <w:bCs/>
        </w:rPr>
        <w:t>Приложение №1</w:t>
      </w:r>
    </w:p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jc w:val="both"/>
      </w:pPr>
      <w:r w:rsidRPr="00E314D9">
        <w:rPr>
          <w:b/>
          <w:bCs/>
          <w:i/>
          <w:iCs/>
        </w:rPr>
        <w:t>Материалы, использующиеся при строительстве и отделочных работах в доме.</w:t>
      </w:r>
    </w:p>
    <w:tbl>
      <w:tblPr>
        <w:tblW w:w="106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84"/>
        <w:gridCol w:w="8066"/>
      </w:tblGrid>
      <w:tr w:rsidR="00E23FCA" w:rsidRPr="00E314D9" w:rsidTr="00C062AC">
        <w:trPr>
          <w:trHeight w:val="49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FCA" w:rsidRPr="00E314D9" w:rsidRDefault="00E23FCA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Название материала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FCA" w:rsidRPr="00E314D9" w:rsidRDefault="00E23FCA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Степень вредного воздействия на организм человека</w:t>
            </w:r>
          </w:p>
        </w:tc>
      </w:tr>
      <w:tr w:rsidR="00E23FCA" w:rsidRPr="00E314D9" w:rsidTr="00C062AC">
        <w:trPr>
          <w:trHeight w:val="13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FCA" w:rsidRPr="00E314D9" w:rsidRDefault="00E23FCA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Дерево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FCA" w:rsidRPr="00E314D9" w:rsidRDefault="00E23FCA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Экологически чистый материал</w:t>
            </w:r>
          </w:p>
        </w:tc>
      </w:tr>
      <w:tr w:rsidR="00E23FCA" w:rsidRPr="00E314D9" w:rsidTr="00C062AC">
        <w:trPr>
          <w:trHeight w:val="16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FCA" w:rsidRPr="00E314D9" w:rsidRDefault="00E23FCA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Железная арматура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FCA" w:rsidRPr="00E314D9" w:rsidRDefault="00E23FCA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Экологически чистый материал</w:t>
            </w:r>
          </w:p>
        </w:tc>
      </w:tr>
      <w:tr w:rsidR="00E23FCA" w:rsidRPr="00E314D9" w:rsidTr="00C062AC">
        <w:trPr>
          <w:trHeight w:val="13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FCA" w:rsidRPr="00E314D9" w:rsidRDefault="00E23FCA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lastRenderedPageBreak/>
              <w:t>Стекло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FCA" w:rsidRPr="00E314D9" w:rsidRDefault="00E23FCA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Экологически чистый материал</w:t>
            </w:r>
          </w:p>
        </w:tc>
      </w:tr>
      <w:tr w:rsidR="00E23FCA" w:rsidRPr="00E314D9" w:rsidTr="00C062AC">
        <w:trPr>
          <w:trHeight w:val="13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FCA" w:rsidRPr="00E314D9" w:rsidRDefault="00E23FCA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Краска масленая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FCA" w:rsidRPr="00E314D9" w:rsidRDefault="00E23FCA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Токсическое воздействие тяжелых металлов</w:t>
            </w:r>
          </w:p>
          <w:p w:rsidR="00E23FCA" w:rsidRPr="00E314D9" w:rsidRDefault="00E23FCA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и органических растворителей</w:t>
            </w:r>
          </w:p>
        </w:tc>
      </w:tr>
      <w:tr w:rsidR="00E23FCA" w:rsidRPr="00E314D9" w:rsidTr="00C062AC">
        <w:trPr>
          <w:trHeight w:val="51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FCA" w:rsidRPr="00E314D9" w:rsidRDefault="00E23FCA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Древесностружечные плиты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FCA" w:rsidRPr="00E314D9" w:rsidRDefault="00E23FCA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Формальдегид, обладающий мутагенными свойствами</w:t>
            </w:r>
          </w:p>
        </w:tc>
      </w:tr>
      <w:tr w:rsidR="00E23FCA" w:rsidRPr="00E314D9" w:rsidTr="00C062AC">
        <w:trPr>
          <w:trHeight w:val="13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FCA" w:rsidRPr="00E314D9" w:rsidRDefault="00E23FCA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Пластик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FCA" w:rsidRPr="00E314D9" w:rsidRDefault="00E23FCA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Содержат тяжелые металлы, вызывающие необратимые</w:t>
            </w:r>
          </w:p>
          <w:p w:rsidR="00E23FCA" w:rsidRPr="00E314D9" w:rsidRDefault="00E23FCA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изменения в организме человека</w:t>
            </w:r>
          </w:p>
        </w:tc>
      </w:tr>
      <w:tr w:rsidR="00E23FCA" w:rsidRPr="00E314D9" w:rsidTr="00C062AC">
        <w:trPr>
          <w:trHeight w:val="13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FCA" w:rsidRPr="00E314D9" w:rsidRDefault="00E23FCA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Линолеум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FCA" w:rsidRPr="00E314D9" w:rsidRDefault="00E23FCA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Хлорвинил и пластификаторы могут вызвать отравления</w:t>
            </w:r>
          </w:p>
        </w:tc>
      </w:tr>
      <w:tr w:rsidR="00E23FCA" w:rsidRPr="00E314D9" w:rsidTr="00C062AC">
        <w:trPr>
          <w:trHeight w:val="16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FCA" w:rsidRPr="00E314D9" w:rsidRDefault="00E23FCA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Бетон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FCA" w:rsidRPr="00E314D9" w:rsidRDefault="00E23FCA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Источник радиации</w:t>
            </w:r>
          </w:p>
        </w:tc>
      </w:tr>
      <w:tr w:rsidR="00E23FCA" w:rsidRPr="00E314D9" w:rsidTr="00C062AC">
        <w:trPr>
          <w:trHeight w:val="135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FCA" w:rsidRPr="00E314D9" w:rsidRDefault="00E23FCA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Поливинилхлорид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FCA" w:rsidRPr="00E314D9" w:rsidRDefault="00E23FCA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Может вызвать отравления</w:t>
            </w:r>
          </w:p>
        </w:tc>
      </w:tr>
      <w:tr w:rsidR="00E23FCA" w:rsidRPr="00E314D9" w:rsidTr="00C062AC">
        <w:trPr>
          <w:trHeight w:val="15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FCA" w:rsidRPr="00E314D9" w:rsidRDefault="00E23FCA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Обои с моющим покрытием</w:t>
            </w:r>
          </w:p>
        </w:tc>
        <w:tc>
          <w:tcPr>
            <w:tcW w:w="7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FCA" w:rsidRPr="00E314D9" w:rsidRDefault="00E23FCA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Источник стирола, вызывающего головную боль, тошноту,</w:t>
            </w:r>
          </w:p>
          <w:p w:rsidR="00E23FCA" w:rsidRPr="00E314D9" w:rsidRDefault="00E23FCA" w:rsidP="00C062AC">
            <w:pPr>
              <w:pStyle w:val="a6"/>
              <w:spacing w:before="0" w:beforeAutospacing="0" w:after="150" w:afterAutospacing="0"/>
              <w:jc w:val="both"/>
            </w:pPr>
            <w:r w:rsidRPr="00E314D9">
              <w:t>спазмы и потерю сознания</w:t>
            </w:r>
          </w:p>
        </w:tc>
      </w:tr>
    </w:tbl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jc w:val="both"/>
      </w:pPr>
    </w:p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jc w:val="both"/>
      </w:pPr>
      <w:r w:rsidRPr="00E314D9">
        <w:rPr>
          <w:b/>
          <w:bCs/>
        </w:rPr>
        <w:t>Приложение №2</w:t>
      </w:r>
    </w:p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jc w:val="both"/>
      </w:pPr>
      <w:r w:rsidRPr="00E314D9">
        <w:t>Стены из бетона, шлакобетона, полимербетона – источник радиации, способной провоцировать новообразования. Радий и торий постоянно разлагаются с .выделением радиоактивного газа радона.</w:t>
      </w:r>
    </w:p>
    <w:p w:rsidR="00E23FCA" w:rsidRPr="00E314D9" w:rsidRDefault="00E23FCA" w:rsidP="00E23FCA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</w:pPr>
      <w:r w:rsidRPr="00E314D9">
        <w:t>Снижает содержание радона в воздухе регулярное проветривание комнат. Выделение радона уменьшается благодаря штукатурке и плотным бумажными обоям.</w:t>
      </w:r>
    </w:p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jc w:val="both"/>
      </w:pPr>
      <w:r w:rsidRPr="00E314D9">
        <w:t>Бетонные плиты поглощают влагу из стен. Сухость воздуха вызывает неприятные ощущения, заболевания верхних дыхательных путей, ведет к ломкости волос и шелушению кожи, увеличению статического электричества.</w:t>
      </w:r>
    </w:p>
    <w:p w:rsidR="00E23FCA" w:rsidRPr="00E314D9" w:rsidRDefault="00E23FCA" w:rsidP="00E23FCA">
      <w:pPr>
        <w:pStyle w:val="a6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</w:pPr>
      <w:r w:rsidRPr="00E314D9">
        <w:t>Потому необходимы увлажнители. Можно повесить сосуды с водой на батареи, установить аквариумы, которые еще успокаивают нервы и развивают эстетические чувства.</w:t>
      </w:r>
    </w:p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jc w:val="both"/>
      </w:pPr>
      <w:r w:rsidRPr="00E314D9">
        <w:t>. Линолеум, служит источником ароматических углеводородов, которые в избыточном количестве вызывают аллергические реакции, повышенную утомляемость, ухудшение иммунитета.</w:t>
      </w:r>
    </w:p>
    <w:p w:rsidR="00E23FCA" w:rsidRPr="00E314D9" w:rsidRDefault="00E23FCA" w:rsidP="00E23FCA">
      <w:pPr>
        <w:pStyle w:val="a6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</w:pPr>
      <w:r w:rsidRPr="00E314D9">
        <w:t>Врачи рекомендуют использовать линолеумные покрытия только там, где человек бывает нечасто. Лучше использовать деревянный пол – теплый и экологически чистый.</w:t>
      </w:r>
    </w:p>
    <w:p w:rsidR="00E23FCA" w:rsidRPr="00E314D9" w:rsidRDefault="00E23FCA" w:rsidP="00E23FCA">
      <w:pPr>
        <w:pStyle w:val="a6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</w:pPr>
      <w:r w:rsidRPr="00E314D9">
        <w:t>Синтетические ковровые покрытия лучше заменить на изделия из натуральной шерсти и хлопка, бамбуковые циновки.</w:t>
      </w:r>
    </w:p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jc w:val="both"/>
      </w:pPr>
      <w:r w:rsidRPr="00E314D9">
        <w:t>Мебель из ДСП многие годы источает формальдегиды и фенолы, которые вызывают раздражение слизистой и кожи, обладают канцерогенным (вызывающим рак) и мутагенным (способным вызвать непредсказуемую мутацию генов) эффектами. Такая мебель негативно воздействует на репродуктивную функцию человека, опасна для центральной нервной системы и печени.</w:t>
      </w:r>
    </w:p>
    <w:p w:rsidR="00E23FCA" w:rsidRPr="00E314D9" w:rsidRDefault="00E23FCA" w:rsidP="00E23FCA">
      <w:pPr>
        <w:pStyle w:val="a6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</w:pPr>
      <w:r w:rsidRPr="00E314D9">
        <w:t>Нужно заменять на мебель из натурального дерева или уменьшить выделение токсических веществ с помощью краски на алкидной основе.</w:t>
      </w:r>
    </w:p>
    <w:p w:rsidR="00E23FCA" w:rsidRPr="00E314D9" w:rsidRDefault="00E23FCA" w:rsidP="00E23FCA">
      <w:pPr>
        <w:pStyle w:val="a6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</w:pPr>
      <w:r w:rsidRPr="00E314D9">
        <w:t>лучше использовать дома водно-дисперсионные краски или отделывать дерево натуральным маслом или воском.</w:t>
      </w:r>
    </w:p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jc w:val="both"/>
      </w:pPr>
      <w:r w:rsidRPr="00E314D9">
        <w:t>Потолки лучше всего покрывать побелкой. Она и «дышит» неплохо, и влагу впитывает.</w:t>
      </w:r>
    </w:p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jc w:val="both"/>
      </w:pPr>
      <w:r w:rsidRPr="00E314D9">
        <w:rPr>
          <w:b/>
          <w:bCs/>
          <w:u w:val="single"/>
        </w:rPr>
        <w:t>Электроприборы</w:t>
      </w:r>
    </w:p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jc w:val="both"/>
      </w:pPr>
      <w:r w:rsidRPr="00E314D9">
        <w:t xml:space="preserve">Наши квартиры "нашпигованы" электроприборами. Создаваемое ими электромагнитное поле негативно воздействует на кровеносную, иммунную, эндокринную и другие системы органов </w:t>
      </w:r>
      <w:r w:rsidRPr="00E314D9">
        <w:lastRenderedPageBreak/>
        <w:t>человека. Конечно же, постоянное длительное воздействие ЭМП выше перечисленных источников на человека в течение жизни приводит к появлению различного рода заболеваний, преимущественно сердечно-сосудистой и нервной систем организма человека. В последние годы в числе отдаленных последствий часто называются онкологические заболевания.</w:t>
      </w:r>
    </w:p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jc w:val="both"/>
      </w:pPr>
      <w:r w:rsidRPr="00E314D9">
        <w:t>Не садиться близко к экрану телевизора или персонально компьютера.</w:t>
      </w:r>
    </w:p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jc w:val="both"/>
      </w:pPr>
      <w:r w:rsidRPr="00E314D9">
        <w:t>Убрать электрический будильник или телефонный автоответчик от изголовья постели.</w:t>
      </w:r>
    </w:p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jc w:val="both"/>
      </w:pPr>
      <w:r w:rsidRPr="00E314D9">
        <w:t>Дешевый и эстетический способ уменьшить влияние вредных факторов - завести комнатные цветы. Они поглощают углекислоту и некоторые вредные вещества, выделяют кислород, оказывают бактерицидное действие, увлажняют воздух.</w:t>
      </w:r>
    </w:p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jc w:val="both"/>
      </w:pPr>
      <w:r w:rsidRPr="00E314D9">
        <w:rPr>
          <w:b/>
          <w:bCs/>
        </w:rPr>
        <w:t>Приложение № 3</w:t>
      </w:r>
    </w:p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jc w:val="both"/>
      </w:pPr>
      <w:r w:rsidRPr="00E314D9">
        <w:rPr>
          <w:i/>
          <w:iCs/>
          <w:u w:val="single"/>
        </w:rPr>
        <w:t>Как улучшить электромагнитную обстановку в доме?</w:t>
      </w:r>
    </w:p>
    <w:p w:rsidR="00E23FCA" w:rsidRPr="00E314D9" w:rsidRDefault="00E23FCA" w:rsidP="00E23FCA">
      <w:pPr>
        <w:pStyle w:val="a6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E314D9">
        <w:t>Выключайте из розеток все неработающие приборы - шнуры питания под напряжением создают электромагнитные поля.</w:t>
      </w:r>
    </w:p>
    <w:p w:rsidR="00E23FCA" w:rsidRPr="00E314D9" w:rsidRDefault="00E23FCA" w:rsidP="00E23FCA">
      <w:pPr>
        <w:pStyle w:val="a6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E314D9">
        <w:t>Размещайте приборы, включающиеся часто и на продолжительное время (электропечь, СВЧ-печь, холодильник, телевизор, обогреватели), на расстоянии не менее полутора метров от мест продолжительного пребывания или ночного отдыха, особенно детей.</w:t>
      </w:r>
    </w:p>
    <w:p w:rsidR="00E23FCA" w:rsidRPr="00E314D9" w:rsidRDefault="00E23FCA" w:rsidP="00E23FCA">
      <w:pPr>
        <w:pStyle w:val="a6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E314D9">
        <w:t>Если ваш дом оснащен большим количеством электробытовой техники, старайтесь включать одновременно как можно меньше приборов.</w:t>
      </w:r>
    </w:p>
    <w:p w:rsidR="00E23FCA" w:rsidRPr="00E314D9" w:rsidRDefault="00E23FCA" w:rsidP="00E23FCA">
      <w:pPr>
        <w:pStyle w:val="a6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</w:pPr>
      <w:r w:rsidRPr="00E314D9">
        <w:t>Помещение, где работает электробытовая техника, чаще проветривайте и делайте влажную уборку - это снижает статические электрические поля.</w:t>
      </w:r>
    </w:p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jc w:val="both"/>
      </w:pPr>
      <w:r w:rsidRPr="00E314D9">
        <w:rPr>
          <w:b/>
          <w:bCs/>
          <w:u w:val="single"/>
        </w:rPr>
        <w:t>Кухня</w:t>
      </w:r>
    </w:p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E314D9">
        <w:t>Кухня перенасыщена электромагнитными полями, которые накладываются друг на друга, не оставляя хозяевам никаких шансов найти "тихий уголок". Только абсолютно здоровый человек может позволить себе несколько раз в день окунаться в такую электромагнитную "ванну".</w:t>
      </w:r>
    </w:p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jc w:val="both"/>
      </w:pPr>
      <w:r w:rsidRPr="00E314D9">
        <w:rPr>
          <w:b/>
          <w:bCs/>
          <w:u w:val="single"/>
        </w:rPr>
        <w:t>Спальня</w:t>
      </w:r>
      <w:r w:rsidRPr="00E314D9">
        <w:rPr>
          <w:u w:val="single"/>
        </w:rPr>
        <w:t>.</w:t>
      </w:r>
    </w:p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E314D9">
        <w:t>Ни в коем случае в изголовье кровати не должна находиться розетка! А уж тем более с вечн</w:t>
      </w:r>
      <w:r>
        <w:t>о воткнутым в нее шнуром от светильника или телефона!</w:t>
      </w:r>
    </w:p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ind w:left="60"/>
        <w:jc w:val="both"/>
      </w:pPr>
      <w:r w:rsidRPr="00E314D9">
        <w:rPr>
          <w:b/>
          <w:u w:val="single"/>
        </w:rPr>
        <w:t>Кабинет.</w:t>
      </w:r>
      <w:r w:rsidRPr="00E314D9">
        <w:rPr>
          <w:u w:val="single"/>
        </w:rPr>
        <w:t> </w:t>
      </w:r>
      <w:r w:rsidRPr="00E314D9">
        <w:rPr>
          <w:u w:val="single"/>
        </w:rPr>
        <w:br/>
      </w:r>
      <w:r>
        <w:t xml:space="preserve">           </w:t>
      </w:r>
      <w:r w:rsidRPr="00E314D9">
        <w:t>Главная ошибка - круглосуточно вставленные в розетки шнуры питания. Работающий и неработающий, но включенный в розетку электроприборы дают практически одинаковое излучение. Если же сделать заземление, то, как уверяют специалисты, излучения упадут в 5-10 раз.</w:t>
      </w:r>
    </w:p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jc w:val="both"/>
      </w:pPr>
      <w:r w:rsidRPr="00E314D9">
        <w:rPr>
          <w:b/>
          <w:bCs/>
          <w:u w:val="single"/>
        </w:rPr>
        <w:t>Вода</w:t>
      </w:r>
    </w:p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E314D9">
        <w:t>Серьезную опасность для здоровья населения представляет химический состав воды. В природе вода никогда не встречается в виде химически чистого соединения. Методами химического анализа определили качество питьевой воды. Загрязненная вода, попадая в наш организм, вызывает 70-80 % всех известных болезней, на 30% ускоряет старение. Из-за употребления токсичной воды развиваются различные заболевания. Повышенная жесткость воды является одной из причин заболеваемости населения мочекаменной, почечнокаменной, желчнокаменной болезнью, холециститом Недостаток фтора в организме приводит к развитию кариеса зубов. Недостаток йода в воде и пище - основная причина заболевания населения тиреотоксикозом.</w:t>
      </w:r>
    </w:p>
    <w:p w:rsidR="00E23FCA" w:rsidRPr="00E314D9" w:rsidRDefault="00E23FCA" w:rsidP="00E23FCA">
      <w:pPr>
        <w:pStyle w:val="a6"/>
        <w:shd w:val="clear" w:color="auto" w:fill="FFFFFF"/>
        <w:spacing w:before="0" w:beforeAutospacing="0" w:after="150" w:afterAutospacing="0"/>
        <w:jc w:val="both"/>
        <w:rPr>
          <w:b/>
        </w:rPr>
      </w:pPr>
      <w:r w:rsidRPr="00E314D9">
        <w:rPr>
          <w:b/>
          <w:u w:val="single"/>
        </w:rPr>
        <w:t>Флора жилища</w:t>
      </w:r>
    </w:p>
    <w:p w:rsidR="00CE4F98" w:rsidRPr="00E23FCA" w:rsidRDefault="00E23FCA" w:rsidP="00E23FCA">
      <w:pPr>
        <w:pStyle w:val="a6"/>
        <w:shd w:val="clear" w:color="auto" w:fill="FFFFFF"/>
        <w:spacing w:before="0" w:beforeAutospacing="0" w:after="150" w:afterAutospacing="0"/>
        <w:ind w:firstLine="708"/>
        <w:jc w:val="both"/>
      </w:pPr>
      <w:r w:rsidRPr="00E314D9">
        <w:t>На протяжении всего эволюционного развития человек неразрывно связан с растительным миром. Современный человек часто оторван от природы, поэтому необходимо окружить себя растениями, которые, активно вбирая все вредное, еще и вырабатывают кислород и благоприятно воздействуют на человека своим биополем. На помощь может прийти уникальное растение, способное превратить пустыню в оазис - циперус. Он сам очень любит влагу, поэтому горшок с ним ставят в поддон с водой. Водно-газовый обмен в помещении улучшают антуриум, маранта, и монстера. Хлорофитум, плющ алоэ являются высокоэффективными очистителями воздуха. Многие комнатные растения обладают фитонцидными свойствами. В помещении, где находятся, например, хлорофитум в воздухе содержится значительно меньше микробов. А частицы тяжелых металлов, которые тоже есть в наших квартирах, поглощают аспарагусы. Герань не только мух отгоняет, но и дезинфицирует и дезодорирует воздух. Кустик комнатной розы поможет вам избавиться от излишней усталости и раздражительности.</w:t>
      </w:r>
    </w:p>
    <w:p w:rsidR="00CE4F98" w:rsidRDefault="00CE4F98" w:rsidP="00CE4F98">
      <w:pPr>
        <w:rPr>
          <w:sz w:val="32"/>
        </w:rPr>
      </w:pPr>
    </w:p>
    <w:p w:rsidR="008110B8" w:rsidRPr="00D12AEA" w:rsidRDefault="00082752" w:rsidP="008110B8">
      <w:pPr>
        <w:jc w:val="center"/>
      </w:pPr>
      <w:r w:rsidRPr="002248B7">
        <w:rPr>
          <w:rFonts w:ascii="Tahoma" w:hAnsi="Tahoma" w:cs="Tahoma"/>
          <w:color w:val="333333"/>
          <w:sz w:val="21"/>
          <w:szCs w:val="21"/>
        </w:rPr>
        <w:br/>
      </w:r>
    </w:p>
    <w:p w:rsidR="008110B8" w:rsidRPr="00D12AEA" w:rsidRDefault="008110B8" w:rsidP="008110B8">
      <w:pPr>
        <w:jc w:val="center"/>
      </w:pPr>
    </w:p>
    <w:p w:rsidR="008110B8" w:rsidRPr="00CE4F98" w:rsidRDefault="008110B8" w:rsidP="00D12AEA">
      <w:pPr>
        <w:rPr>
          <w:sz w:val="32"/>
        </w:rPr>
      </w:pPr>
      <w:r w:rsidRPr="008110B8">
        <w:t xml:space="preserve">           </w:t>
      </w:r>
    </w:p>
    <w:p w:rsidR="00C93A48" w:rsidRPr="00127C06" w:rsidRDefault="00C93A48" w:rsidP="00127C06"/>
    <w:sectPr w:rsidR="00C93A48" w:rsidRPr="00127C06" w:rsidSect="00D856F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591" w:rsidRDefault="00CA0591" w:rsidP="00CE4F98">
      <w:r>
        <w:separator/>
      </w:r>
    </w:p>
  </w:endnote>
  <w:endnote w:type="continuationSeparator" w:id="0">
    <w:p w:rsidR="00CA0591" w:rsidRDefault="00CA0591" w:rsidP="00CE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591" w:rsidRDefault="00CA0591" w:rsidP="00CE4F98">
      <w:r>
        <w:separator/>
      </w:r>
    </w:p>
  </w:footnote>
  <w:footnote w:type="continuationSeparator" w:id="0">
    <w:p w:rsidR="00CA0591" w:rsidRDefault="00CA0591" w:rsidP="00CE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62F"/>
    <w:multiLevelType w:val="multilevel"/>
    <w:tmpl w:val="000E5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66C1D"/>
    <w:multiLevelType w:val="multilevel"/>
    <w:tmpl w:val="E148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C18D5"/>
    <w:multiLevelType w:val="multilevel"/>
    <w:tmpl w:val="CACA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A65E1"/>
    <w:multiLevelType w:val="multilevel"/>
    <w:tmpl w:val="701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F62C0"/>
    <w:multiLevelType w:val="multilevel"/>
    <w:tmpl w:val="505C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CB4545"/>
    <w:multiLevelType w:val="hybridMultilevel"/>
    <w:tmpl w:val="7D083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87290"/>
    <w:multiLevelType w:val="hybridMultilevel"/>
    <w:tmpl w:val="D180D5A0"/>
    <w:lvl w:ilvl="0" w:tplc="EF90F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48162C"/>
    <w:multiLevelType w:val="multilevel"/>
    <w:tmpl w:val="9592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8D"/>
    <w:rsid w:val="00040A6F"/>
    <w:rsid w:val="00082752"/>
    <w:rsid w:val="000E3D3B"/>
    <w:rsid w:val="000F39DF"/>
    <w:rsid w:val="00127C06"/>
    <w:rsid w:val="001D1140"/>
    <w:rsid w:val="00262495"/>
    <w:rsid w:val="002C7D57"/>
    <w:rsid w:val="002D6303"/>
    <w:rsid w:val="00360F60"/>
    <w:rsid w:val="003C1F96"/>
    <w:rsid w:val="00402E84"/>
    <w:rsid w:val="004B4056"/>
    <w:rsid w:val="00570490"/>
    <w:rsid w:val="005839A8"/>
    <w:rsid w:val="00584A31"/>
    <w:rsid w:val="006C42E5"/>
    <w:rsid w:val="007239A4"/>
    <w:rsid w:val="0075181E"/>
    <w:rsid w:val="007879E8"/>
    <w:rsid w:val="007D0E49"/>
    <w:rsid w:val="007E7C72"/>
    <w:rsid w:val="007F73A9"/>
    <w:rsid w:val="008110B8"/>
    <w:rsid w:val="00812C63"/>
    <w:rsid w:val="0082225D"/>
    <w:rsid w:val="00850EBB"/>
    <w:rsid w:val="008701D7"/>
    <w:rsid w:val="008D7F0F"/>
    <w:rsid w:val="0098128D"/>
    <w:rsid w:val="009A5FB0"/>
    <w:rsid w:val="00A54979"/>
    <w:rsid w:val="00A87815"/>
    <w:rsid w:val="00A91C31"/>
    <w:rsid w:val="00B11F05"/>
    <w:rsid w:val="00B3689C"/>
    <w:rsid w:val="00B960F0"/>
    <w:rsid w:val="00C93A48"/>
    <w:rsid w:val="00CA016E"/>
    <w:rsid w:val="00CA0591"/>
    <w:rsid w:val="00CA7128"/>
    <w:rsid w:val="00CE4F98"/>
    <w:rsid w:val="00D12AEA"/>
    <w:rsid w:val="00D856FA"/>
    <w:rsid w:val="00D90283"/>
    <w:rsid w:val="00DB343C"/>
    <w:rsid w:val="00E13359"/>
    <w:rsid w:val="00E23FCA"/>
    <w:rsid w:val="00E41B09"/>
    <w:rsid w:val="00EC6411"/>
    <w:rsid w:val="00EF07F6"/>
    <w:rsid w:val="00F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3656"/>
  <w15:docId w15:val="{65C3A825-97D0-4893-9E37-73B6B599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3A4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0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405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93A4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5">
    <w:name w:val="No Spacing"/>
    <w:uiPriority w:val="1"/>
    <w:qFormat/>
    <w:rsid w:val="00C93A4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D7F0F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3C1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90283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D9028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4F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E4F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E4F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E4F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1542">
          <w:marLeft w:val="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2021-09-10T01:00:00Z</cp:lastPrinted>
  <dcterms:created xsi:type="dcterms:W3CDTF">2021-09-10T01:01:00Z</dcterms:created>
  <dcterms:modified xsi:type="dcterms:W3CDTF">2021-09-17T01:53:00Z</dcterms:modified>
</cp:coreProperties>
</file>