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72" w:rsidRDefault="006B3C72" w:rsidP="006B3C72">
      <w:pPr>
        <w:ind w:firstLine="360"/>
        <w:jc w:val="both"/>
      </w:pPr>
      <w:r w:rsidRPr="006B3C72">
        <w:rPr>
          <w:b/>
        </w:rPr>
        <w:t>Лекция 3. Этапы моделирования. Адекватность</w:t>
      </w:r>
      <w:r>
        <w:t>.</w:t>
      </w:r>
    </w:p>
    <w:p w:rsidR="006B3C72" w:rsidRDefault="006B3C72" w:rsidP="006B3C72">
      <w:pPr>
        <w:ind w:firstLine="360"/>
        <w:jc w:val="both"/>
      </w:pPr>
    </w:p>
    <w:p w:rsidR="006B3C72" w:rsidRDefault="006B3C72" w:rsidP="006B3C72">
      <w:pPr>
        <w:ind w:firstLine="360"/>
        <w:jc w:val="both"/>
      </w:pPr>
      <w:r>
        <w:t xml:space="preserve">Современное моделирование сложных процессов и явлений невозможно без компьютера, без компьютерного моделирования. </w:t>
      </w:r>
    </w:p>
    <w:p w:rsidR="006B3C72" w:rsidRDefault="006B3C72" w:rsidP="006B3C72">
      <w:pPr>
        <w:ind w:firstLine="360"/>
        <w:jc w:val="both"/>
      </w:pPr>
      <w:r>
        <w:t xml:space="preserve">Компьютерное моделирование – основа представления (актуализации) </w:t>
      </w:r>
      <w:proofErr w:type="gramStart"/>
      <w:r>
        <w:t>знаний</w:t>
      </w:r>
      <w:proofErr w:type="gramEnd"/>
      <w:r>
        <w:t xml:space="preserve"> как в компьютере, так и с помощью компьютера и с использованием любой информации, которую можно актуализировать с помощью ЭВМ. </w:t>
      </w:r>
    </w:p>
    <w:p w:rsidR="006B3C72" w:rsidRPr="006B3C72" w:rsidRDefault="006B3C72" w:rsidP="006B3C72">
      <w:pPr>
        <w:ind w:firstLine="567"/>
        <w:jc w:val="both"/>
      </w:pPr>
      <w:r>
        <w:t xml:space="preserve">Разновидность компьютерного моделирования – вычислительный эксперимент, осуществляемый экспериментатором над исследуемой системой или процессом с помощью орудия эксперимента – компьютера, компьютерной технологии. Вычислительный эксперимент позволяет находить новые закономерности, проверять </w:t>
      </w:r>
      <w:r w:rsidRPr="006B3C72">
        <w:t xml:space="preserve">гипотезы, визуализировать события и т.д. </w:t>
      </w:r>
    </w:p>
    <w:p w:rsidR="006B3C72" w:rsidRPr="006B3C72" w:rsidRDefault="006B3C72" w:rsidP="006B3C72">
      <w:pPr>
        <w:shd w:val="clear" w:color="auto" w:fill="FFFFFF"/>
        <w:ind w:firstLine="567"/>
        <w:jc w:val="both"/>
        <w:rPr>
          <w:color w:val="000000"/>
        </w:rPr>
      </w:pPr>
      <w:r w:rsidRPr="006B3C72">
        <w:rPr>
          <w:bCs/>
          <w:i/>
          <w:color w:val="000000"/>
          <w:u w:val="single"/>
        </w:rPr>
        <w:t>Первый этап</w:t>
      </w:r>
      <w:r w:rsidRPr="006B3C72">
        <w:rPr>
          <w:color w:val="000000"/>
        </w:rPr>
        <w:t>: уяснение целей моделирования. Вообще-то это главный этап любой деятельности. Цель существенным образом определяет содержание остальных этапов моделирования. Заметим, что различие между простой системой и сложной порождается не столько их сущностью, но и целями, которые ставит исследователь.</w:t>
      </w:r>
    </w:p>
    <w:p w:rsidR="006B3C72" w:rsidRPr="006B3C72" w:rsidRDefault="006B3C72" w:rsidP="006B3C72">
      <w:pPr>
        <w:shd w:val="clear" w:color="auto" w:fill="FFFFFF"/>
        <w:ind w:firstLine="567"/>
        <w:jc w:val="both"/>
        <w:rPr>
          <w:color w:val="000000"/>
        </w:rPr>
      </w:pPr>
      <w:r w:rsidRPr="006B3C72">
        <w:rPr>
          <w:color w:val="000000"/>
        </w:rPr>
        <w:t>Обычно целями моделирования являются:</w:t>
      </w:r>
    </w:p>
    <w:p w:rsidR="006B3C72" w:rsidRPr="006B3C72" w:rsidRDefault="006B3C72" w:rsidP="006B3C72">
      <w:pPr>
        <w:numPr>
          <w:ilvl w:val="0"/>
          <w:numId w:val="2"/>
        </w:numPr>
        <w:ind w:left="0" w:firstLine="567"/>
        <w:jc w:val="both"/>
        <w:rPr>
          <w:color w:val="000000"/>
        </w:rPr>
      </w:pPr>
      <w:r w:rsidRPr="006B3C72">
        <w:rPr>
          <w:color w:val="000000"/>
        </w:rPr>
        <w:t>прогноз поведения объекта при новых режимах, сочетаниях факторов и т. п.;</w:t>
      </w:r>
    </w:p>
    <w:p w:rsidR="006B3C72" w:rsidRPr="006B3C72" w:rsidRDefault="006B3C72" w:rsidP="006B3C72">
      <w:pPr>
        <w:numPr>
          <w:ilvl w:val="0"/>
          <w:numId w:val="2"/>
        </w:numPr>
        <w:ind w:left="0" w:firstLine="567"/>
        <w:jc w:val="both"/>
        <w:rPr>
          <w:color w:val="000000"/>
        </w:rPr>
      </w:pPr>
      <w:r w:rsidRPr="006B3C72">
        <w:rPr>
          <w:color w:val="000000"/>
        </w:rPr>
        <w:t>подбор сочетания и значений факторов, обеспечивающих оптимальное значение показателей эффективности процесса;</w:t>
      </w:r>
    </w:p>
    <w:p w:rsidR="006B3C72" w:rsidRPr="006B3C72" w:rsidRDefault="006B3C72" w:rsidP="006B3C72">
      <w:pPr>
        <w:numPr>
          <w:ilvl w:val="0"/>
          <w:numId w:val="2"/>
        </w:numPr>
        <w:ind w:left="0" w:firstLine="567"/>
        <w:jc w:val="both"/>
        <w:rPr>
          <w:color w:val="000000"/>
        </w:rPr>
      </w:pPr>
      <w:r w:rsidRPr="006B3C72">
        <w:rPr>
          <w:color w:val="000000"/>
        </w:rPr>
        <w:t>анализ чувствительности системы на изменение тех или иных факторов;</w:t>
      </w:r>
    </w:p>
    <w:p w:rsidR="006B3C72" w:rsidRPr="006B3C72" w:rsidRDefault="006B3C72" w:rsidP="006B3C72">
      <w:pPr>
        <w:numPr>
          <w:ilvl w:val="0"/>
          <w:numId w:val="2"/>
        </w:numPr>
        <w:ind w:left="0" w:firstLine="567"/>
        <w:jc w:val="both"/>
        <w:rPr>
          <w:color w:val="000000"/>
        </w:rPr>
      </w:pPr>
      <w:r w:rsidRPr="006B3C72">
        <w:rPr>
          <w:color w:val="000000"/>
        </w:rPr>
        <w:t xml:space="preserve">проверка различного рода </w:t>
      </w:r>
      <w:proofErr w:type="gramStart"/>
      <w:r w:rsidRPr="006B3C72">
        <w:rPr>
          <w:color w:val="000000"/>
        </w:rPr>
        <w:t>гипотез</w:t>
      </w:r>
      <w:proofErr w:type="gramEnd"/>
      <w:r w:rsidRPr="006B3C72">
        <w:rPr>
          <w:color w:val="000000"/>
        </w:rPr>
        <w:t xml:space="preserve"> о характеристиках случайных параметров исследуемого процесса;</w:t>
      </w:r>
    </w:p>
    <w:p w:rsidR="006B3C72" w:rsidRPr="006B3C72" w:rsidRDefault="006B3C72" w:rsidP="006B3C72">
      <w:pPr>
        <w:numPr>
          <w:ilvl w:val="0"/>
          <w:numId w:val="2"/>
        </w:numPr>
        <w:ind w:left="0" w:firstLine="567"/>
        <w:jc w:val="both"/>
        <w:rPr>
          <w:color w:val="000000"/>
        </w:rPr>
      </w:pPr>
      <w:r w:rsidRPr="006B3C72">
        <w:rPr>
          <w:color w:val="000000"/>
        </w:rPr>
        <w:t>определение функциональных связей между поведением ("реакцией") системы и влияющими факторами, что может способствовать прогнозу поведения или анализу чувствительности;</w:t>
      </w:r>
    </w:p>
    <w:p w:rsidR="006B3C72" w:rsidRPr="006B3C72" w:rsidRDefault="006B3C72" w:rsidP="006B3C72">
      <w:pPr>
        <w:numPr>
          <w:ilvl w:val="0"/>
          <w:numId w:val="2"/>
        </w:numPr>
        <w:ind w:left="0" w:firstLine="567"/>
        <w:jc w:val="both"/>
        <w:rPr>
          <w:color w:val="000000"/>
        </w:rPr>
      </w:pPr>
      <w:r w:rsidRPr="006B3C72">
        <w:rPr>
          <w:color w:val="000000"/>
        </w:rPr>
        <w:t>уяснение сущности, лучшее понимание объекта исследования, а также формирование первых навыков для эксплуатации моделируемой или действующей системы.</w:t>
      </w:r>
    </w:p>
    <w:p w:rsidR="006B3C72" w:rsidRPr="006B3C72" w:rsidRDefault="006B3C72" w:rsidP="006B3C72">
      <w:pPr>
        <w:shd w:val="clear" w:color="auto" w:fill="FFFFFF"/>
        <w:ind w:firstLine="567"/>
        <w:jc w:val="both"/>
        <w:rPr>
          <w:color w:val="000000"/>
        </w:rPr>
      </w:pPr>
      <w:r w:rsidRPr="006B3C72">
        <w:rPr>
          <w:bCs/>
          <w:i/>
          <w:color w:val="000000"/>
          <w:u w:val="single"/>
        </w:rPr>
        <w:t>Второй этап</w:t>
      </w:r>
      <w:r w:rsidRPr="006B3C72">
        <w:rPr>
          <w:color w:val="000000"/>
        </w:rPr>
        <w:t>: построение концептуальной модели. </w:t>
      </w:r>
      <w:bookmarkStart w:id="0" w:name="keyword24"/>
      <w:bookmarkEnd w:id="0"/>
      <w:r w:rsidRPr="006B3C72">
        <w:rPr>
          <w:i/>
          <w:iCs/>
          <w:color w:val="000000"/>
        </w:rPr>
        <w:t>Концептуальная модель</w:t>
      </w:r>
      <w:r w:rsidRPr="006B3C72">
        <w:rPr>
          <w:color w:val="000000"/>
        </w:rPr>
        <w:t> (от лат. </w:t>
      </w:r>
      <w:bookmarkStart w:id="1" w:name="keyword25"/>
      <w:bookmarkEnd w:id="1"/>
      <w:proofErr w:type="spellStart"/>
      <w:r w:rsidRPr="006B3C72">
        <w:rPr>
          <w:i/>
          <w:iCs/>
          <w:color w:val="000000"/>
        </w:rPr>
        <w:t>conception</w:t>
      </w:r>
      <w:proofErr w:type="spellEnd"/>
      <w:r w:rsidRPr="006B3C72">
        <w:rPr>
          <w:color w:val="000000"/>
        </w:rPr>
        <w:t>) - модель на уровне определяющего замысла, который формируется при изучении моделируемого объекта. На этом этапе исследуется </w:t>
      </w:r>
      <w:bookmarkStart w:id="2" w:name="keyword26"/>
      <w:bookmarkEnd w:id="2"/>
      <w:r w:rsidRPr="006B3C72">
        <w:rPr>
          <w:i/>
          <w:iCs/>
          <w:color w:val="000000"/>
        </w:rPr>
        <w:t>объект</w:t>
      </w:r>
      <w:r w:rsidRPr="006B3C72">
        <w:rPr>
          <w:color w:val="000000"/>
        </w:rPr>
        <w:t>, устанавливаются необходимые упрощения и аппроксимации. Выявляются существенные аспекты, исключаются второстепенные. Устанавливаются единицы измерения и диапазоны изменения переменных модели. Если возможно, то </w:t>
      </w:r>
      <w:bookmarkStart w:id="3" w:name="keyword27"/>
      <w:bookmarkEnd w:id="3"/>
      <w:r w:rsidRPr="006B3C72">
        <w:rPr>
          <w:i/>
          <w:iCs/>
          <w:color w:val="000000"/>
        </w:rPr>
        <w:t>концептуальная модель</w:t>
      </w:r>
      <w:r w:rsidRPr="006B3C72">
        <w:rPr>
          <w:color w:val="000000"/>
        </w:rPr>
        <w:t> представляется в виде известных и хорошо разработанных систем: массового обслуживания, управления, авторегулирования, разного рода автоматов и т. д. </w:t>
      </w:r>
      <w:bookmarkStart w:id="4" w:name="keyword28"/>
      <w:bookmarkEnd w:id="4"/>
      <w:r w:rsidRPr="006B3C72">
        <w:rPr>
          <w:i/>
          <w:iCs/>
          <w:color w:val="000000"/>
        </w:rPr>
        <w:t>Концептуальная модель</w:t>
      </w:r>
      <w:r w:rsidRPr="006B3C72">
        <w:rPr>
          <w:color w:val="000000"/>
        </w:rPr>
        <w:t> полностью подводит итог изучению проектной документации или экспериментальному обследованию моделируемого объекта.</w:t>
      </w:r>
    </w:p>
    <w:p w:rsidR="006B3C72" w:rsidRPr="006B3C72" w:rsidRDefault="006B3C72" w:rsidP="006B3C72">
      <w:pPr>
        <w:shd w:val="clear" w:color="auto" w:fill="FFFFFF"/>
        <w:ind w:firstLine="567"/>
        <w:jc w:val="both"/>
        <w:rPr>
          <w:color w:val="000000"/>
        </w:rPr>
      </w:pPr>
      <w:r w:rsidRPr="006B3C72">
        <w:rPr>
          <w:color w:val="000000"/>
        </w:rPr>
        <w:t>Результатом второго этапа является обобщенная схема модели, полностью подготовленная для математического описания - построения математической модели.</w:t>
      </w:r>
    </w:p>
    <w:p w:rsidR="006B3C72" w:rsidRPr="006B3C72" w:rsidRDefault="006B3C72" w:rsidP="006B3C72">
      <w:pPr>
        <w:shd w:val="clear" w:color="auto" w:fill="FFFFFF"/>
        <w:ind w:firstLine="567"/>
        <w:jc w:val="both"/>
        <w:rPr>
          <w:color w:val="000000"/>
        </w:rPr>
      </w:pPr>
      <w:r w:rsidRPr="006B3C72">
        <w:rPr>
          <w:bCs/>
          <w:i/>
          <w:color w:val="000000"/>
          <w:u w:val="single"/>
        </w:rPr>
        <w:t>Третий этап</w:t>
      </w:r>
      <w:r w:rsidRPr="006B3C72">
        <w:rPr>
          <w:color w:val="000000"/>
        </w:rPr>
        <w:t>: выбор языка программирования или моделирования, разработка алгоритма и программы модели. Модель может быть аналитической или имитационной, или их сочетанием. В случае аналитической модели исследователь должен владеть методами решения.</w:t>
      </w:r>
    </w:p>
    <w:p w:rsidR="006B3C72" w:rsidRPr="006B3C72" w:rsidRDefault="006B3C72" w:rsidP="006B3C72">
      <w:pPr>
        <w:shd w:val="clear" w:color="auto" w:fill="FFFFFF"/>
        <w:ind w:firstLine="567"/>
        <w:jc w:val="both"/>
        <w:rPr>
          <w:color w:val="000000"/>
        </w:rPr>
      </w:pPr>
      <w:r w:rsidRPr="006B3C72">
        <w:rPr>
          <w:color w:val="000000"/>
        </w:rPr>
        <w:t>В истории математики (а это, впрочем, и есть история математического моделирования) есть много примеров тому, когда необходимость моделирования разного рода процессов приводила к новым открытиям. Например, необходимость моделирования движения привела к открытию и разработке дифференциального исчисления (Лейбниц и Ньютон) и соответствующих методов решения. Проблемы аналитического моделирования остойчивости кораблей привели академика Крылова А. Н. к созданию теории приближенных вычислений и аналоговой вычислительной машины.</w:t>
      </w:r>
    </w:p>
    <w:p w:rsidR="006B3C72" w:rsidRPr="006B3C72" w:rsidRDefault="006B3C72" w:rsidP="006B3C72">
      <w:pPr>
        <w:shd w:val="clear" w:color="auto" w:fill="FFFFFF"/>
        <w:ind w:firstLine="567"/>
        <w:jc w:val="both"/>
        <w:rPr>
          <w:color w:val="000000"/>
        </w:rPr>
      </w:pPr>
      <w:r w:rsidRPr="006B3C72">
        <w:rPr>
          <w:color w:val="000000"/>
        </w:rPr>
        <w:lastRenderedPageBreak/>
        <w:t>Результатом третьего этапа моделирования является </w:t>
      </w:r>
      <w:bookmarkStart w:id="5" w:name="keyword29"/>
      <w:bookmarkEnd w:id="5"/>
      <w:r w:rsidRPr="006B3C72">
        <w:rPr>
          <w:i/>
          <w:iCs/>
          <w:color w:val="000000"/>
        </w:rPr>
        <w:t>программа</w:t>
      </w:r>
      <w:r w:rsidRPr="006B3C72">
        <w:rPr>
          <w:color w:val="000000"/>
        </w:rPr>
        <w:t>, составленная на наиболее удобном для моделирования и исследования языке - универсальном или специальном.</w:t>
      </w:r>
    </w:p>
    <w:p w:rsidR="006B3C72" w:rsidRPr="006B3C72" w:rsidRDefault="006B3C72" w:rsidP="006B3C72">
      <w:pPr>
        <w:shd w:val="clear" w:color="auto" w:fill="FFFFFF"/>
        <w:ind w:firstLine="567"/>
        <w:jc w:val="both"/>
        <w:rPr>
          <w:color w:val="000000"/>
        </w:rPr>
      </w:pPr>
      <w:r w:rsidRPr="006B3C72">
        <w:rPr>
          <w:bCs/>
          <w:i/>
          <w:color w:val="000000"/>
          <w:u w:val="single"/>
        </w:rPr>
        <w:t>Четвертый этап</w:t>
      </w:r>
      <w:r w:rsidRPr="006B3C72">
        <w:rPr>
          <w:color w:val="000000"/>
        </w:rPr>
        <w:t>: планирование эксперимента. </w:t>
      </w:r>
      <w:bookmarkStart w:id="6" w:name="keyword30"/>
      <w:bookmarkEnd w:id="6"/>
      <w:r w:rsidRPr="006B3C72">
        <w:rPr>
          <w:i/>
          <w:iCs/>
          <w:color w:val="000000"/>
        </w:rPr>
        <w:t>Математическая модель</w:t>
      </w:r>
      <w:r w:rsidRPr="006B3C72">
        <w:rPr>
          <w:color w:val="000000"/>
        </w:rPr>
        <w:t> является объектом эксперимента. Эксперимент должен быть в максимально возможной степени информативным, удовлетворять ограничениям, обеспечивать получение данных с необходимой точностью и достоверностью. Существует теория планирования эксперимента, нужные нам элементы этой теории мы изучим в соответствующем месте дисциплины.</w:t>
      </w:r>
    </w:p>
    <w:p w:rsidR="006B3C72" w:rsidRPr="006B3C72" w:rsidRDefault="006B3C72" w:rsidP="006B3C72">
      <w:pPr>
        <w:shd w:val="clear" w:color="auto" w:fill="FFFFFF"/>
        <w:ind w:firstLine="567"/>
        <w:jc w:val="both"/>
        <w:rPr>
          <w:color w:val="000000"/>
        </w:rPr>
      </w:pPr>
      <w:r w:rsidRPr="006B3C72">
        <w:rPr>
          <w:color w:val="000000"/>
        </w:rPr>
        <w:t>Результат четвертого этапа - план эксперимента.</w:t>
      </w:r>
    </w:p>
    <w:p w:rsidR="006B3C72" w:rsidRPr="006B3C72" w:rsidRDefault="006B3C72" w:rsidP="006B3C72">
      <w:pPr>
        <w:shd w:val="clear" w:color="auto" w:fill="FFFFFF"/>
        <w:ind w:firstLine="567"/>
        <w:jc w:val="both"/>
        <w:rPr>
          <w:color w:val="000000"/>
        </w:rPr>
      </w:pPr>
      <w:r w:rsidRPr="006B3C72">
        <w:rPr>
          <w:bCs/>
          <w:i/>
          <w:color w:val="000000"/>
          <w:u w:val="single"/>
        </w:rPr>
        <w:t>Пятый этап</w:t>
      </w:r>
      <w:r w:rsidRPr="006B3C72">
        <w:rPr>
          <w:color w:val="000000"/>
        </w:rPr>
        <w:t>: выполнение эксперимента с моделью. Если модель аналитическая, то эксперимент сводится к выполнению расчетов при варьируемых исходных данных. При имитационном моделировании модель реализуется на ЭВМ с фиксацией и последующей обработкой получаемых данных. Эксперименты проводятся в соответствии с планом, который может быть включен в </w:t>
      </w:r>
      <w:bookmarkStart w:id="7" w:name="keyword31"/>
      <w:bookmarkEnd w:id="7"/>
      <w:r w:rsidRPr="006B3C72">
        <w:rPr>
          <w:i/>
          <w:iCs/>
          <w:color w:val="000000"/>
        </w:rPr>
        <w:t>алгоритм</w:t>
      </w:r>
      <w:r w:rsidRPr="006B3C72">
        <w:rPr>
          <w:color w:val="000000"/>
        </w:rPr>
        <w:t> модели. В современных системах моделирования такая возможность есть.</w:t>
      </w:r>
    </w:p>
    <w:p w:rsidR="006B3C72" w:rsidRPr="006B3C72" w:rsidRDefault="006B3C72" w:rsidP="006B3C72">
      <w:pPr>
        <w:shd w:val="clear" w:color="auto" w:fill="FFFFFF"/>
        <w:ind w:firstLine="567"/>
        <w:jc w:val="both"/>
        <w:rPr>
          <w:color w:val="000000"/>
        </w:rPr>
      </w:pPr>
      <w:bookmarkStart w:id="8" w:name="_GoBack"/>
      <w:r w:rsidRPr="006B3C72">
        <w:rPr>
          <w:bCs/>
          <w:i/>
          <w:color w:val="000000"/>
          <w:u w:val="single"/>
        </w:rPr>
        <w:t>Шестой этап</w:t>
      </w:r>
      <w:bookmarkEnd w:id="8"/>
      <w:r w:rsidRPr="006B3C72">
        <w:rPr>
          <w:color w:val="000000"/>
        </w:rPr>
        <w:t>: обработка, </w:t>
      </w:r>
      <w:bookmarkStart w:id="9" w:name="keyword32"/>
      <w:bookmarkEnd w:id="9"/>
      <w:r w:rsidRPr="006B3C72">
        <w:rPr>
          <w:i/>
          <w:iCs/>
          <w:color w:val="000000"/>
        </w:rPr>
        <w:t>анализ</w:t>
      </w:r>
      <w:r w:rsidRPr="006B3C72">
        <w:rPr>
          <w:color w:val="000000"/>
        </w:rPr>
        <w:t> и </w:t>
      </w:r>
      <w:bookmarkStart w:id="10" w:name="keyword33"/>
      <w:bookmarkEnd w:id="10"/>
      <w:r w:rsidRPr="006B3C72">
        <w:rPr>
          <w:i/>
          <w:iCs/>
          <w:color w:val="000000"/>
        </w:rPr>
        <w:t>интерпретация</w:t>
      </w:r>
      <w:r w:rsidRPr="006B3C72">
        <w:rPr>
          <w:color w:val="000000"/>
        </w:rPr>
        <w:t> данных эксперимента. В соответствии с целью моделирования применяются разнообразные методы обработки: </w:t>
      </w:r>
      <w:bookmarkStart w:id="11" w:name="keyword34"/>
      <w:bookmarkEnd w:id="11"/>
      <w:r w:rsidRPr="006B3C72">
        <w:rPr>
          <w:i/>
          <w:iCs/>
          <w:color w:val="000000"/>
        </w:rPr>
        <w:t>определение</w:t>
      </w:r>
      <w:r w:rsidRPr="006B3C72">
        <w:rPr>
          <w:color w:val="000000"/>
        </w:rPr>
        <w:t> разного рода характеристик случайных величин и процессов, выполнение анализов - дисперсионного, регрессионного, факторного и др. Многие из этих методов входят в системы моделирования (</w:t>
      </w:r>
      <w:bookmarkStart w:id="12" w:name="keyword35"/>
      <w:bookmarkEnd w:id="12"/>
      <w:r w:rsidRPr="006B3C72">
        <w:rPr>
          <w:i/>
          <w:iCs/>
          <w:color w:val="000000"/>
        </w:rPr>
        <w:t>GPSS</w:t>
      </w:r>
      <w:r w:rsidRPr="006B3C72">
        <w:rPr>
          <w:color w:val="000000"/>
        </w:rPr>
        <w:t> </w:t>
      </w:r>
      <w:proofErr w:type="spellStart"/>
      <w:r w:rsidRPr="006B3C72">
        <w:rPr>
          <w:color w:val="000000"/>
        </w:rPr>
        <w:t>World</w:t>
      </w:r>
      <w:proofErr w:type="spellEnd"/>
      <w:r w:rsidRPr="006B3C72">
        <w:rPr>
          <w:color w:val="000000"/>
        </w:rPr>
        <w:t xml:space="preserve">, </w:t>
      </w:r>
      <w:proofErr w:type="spellStart"/>
      <w:r w:rsidRPr="006B3C72">
        <w:rPr>
          <w:color w:val="000000"/>
        </w:rPr>
        <w:t>AnyLogic</w:t>
      </w:r>
      <w:proofErr w:type="spellEnd"/>
      <w:r w:rsidRPr="006B3C72">
        <w:rPr>
          <w:color w:val="000000"/>
        </w:rPr>
        <w:t xml:space="preserve"> и др.) и могут применяться автоматически. Не исключено, что в ходе анализа полученных результатов модель может быть уточнена, дополнена или даже полностью пересмотрена.</w:t>
      </w:r>
    </w:p>
    <w:p w:rsidR="006B3C72" w:rsidRPr="006B3C72" w:rsidRDefault="006B3C72" w:rsidP="006B3C72">
      <w:pPr>
        <w:shd w:val="clear" w:color="auto" w:fill="FFFFFF"/>
        <w:ind w:firstLine="567"/>
        <w:jc w:val="both"/>
        <w:rPr>
          <w:color w:val="000000"/>
        </w:rPr>
      </w:pPr>
      <w:r w:rsidRPr="006B3C72">
        <w:rPr>
          <w:color w:val="000000"/>
        </w:rPr>
        <w:t>После анализа результатов моделирования осуществляется их </w:t>
      </w:r>
      <w:bookmarkStart w:id="13" w:name="keyword36"/>
      <w:bookmarkEnd w:id="13"/>
      <w:r w:rsidRPr="006B3C72">
        <w:rPr>
          <w:i/>
          <w:iCs/>
          <w:color w:val="000000"/>
        </w:rPr>
        <w:t>интерпретация</w:t>
      </w:r>
      <w:r w:rsidRPr="006B3C72">
        <w:rPr>
          <w:color w:val="000000"/>
        </w:rPr>
        <w:t>, то есть перевод результатов в термины </w:t>
      </w:r>
      <w:bookmarkStart w:id="14" w:name="keyword37"/>
      <w:bookmarkEnd w:id="14"/>
      <w:r w:rsidRPr="006B3C72">
        <w:rPr>
          <w:i/>
          <w:iCs/>
          <w:color w:val="000000"/>
        </w:rPr>
        <w:t>предметной области</w:t>
      </w:r>
      <w:r w:rsidRPr="006B3C72">
        <w:rPr>
          <w:color w:val="000000"/>
        </w:rPr>
        <w:t>. Это необходимо, так как обычно </w:t>
      </w:r>
      <w:bookmarkStart w:id="15" w:name="keyword38"/>
      <w:bookmarkEnd w:id="15"/>
      <w:r w:rsidRPr="006B3C72">
        <w:rPr>
          <w:i/>
          <w:iCs/>
          <w:color w:val="000000"/>
        </w:rPr>
        <w:t>специалист предметной области</w:t>
      </w:r>
      <w:r w:rsidRPr="006B3C72">
        <w:rPr>
          <w:color w:val="000000"/>
        </w:rPr>
        <w:t> (тот, кому нужны результаты исследований) не обладает терминологией математики и моделирования и может выполнять свои задачи, оперируя лишь хорошо знакомыми ему понятиями.</w:t>
      </w:r>
    </w:p>
    <w:p w:rsidR="006B3C72" w:rsidRPr="006B3C72" w:rsidRDefault="006B3C72" w:rsidP="006B3C72">
      <w:pPr>
        <w:shd w:val="clear" w:color="auto" w:fill="FFFFFF"/>
        <w:ind w:firstLine="567"/>
        <w:jc w:val="both"/>
        <w:rPr>
          <w:color w:val="000000"/>
        </w:rPr>
      </w:pPr>
      <w:r w:rsidRPr="006B3C72">
        <w:rPr>
          <w:color w:val="000000"/>
        </w:rPr>
        <w:t>На этом рассмотрение последовательности моделирования закончим, сделав весьма важный </w:t>
      </w:r>
      <w:bookmarkStart w:id="16" w:name="keyword39"/>
      <w:bookmarkEnd w:id="16"/>
      <w:r w:rsidRPr="006B3C72">
        <w:rPr>
          <w:i/>
          <w:iCs/>
          <w:color w:val="000000"/>
        </w:rPr>
        <w:t>вывод</w:t>
      </w:r>
      <w:r w:rsidRPr="006B3C72">
        <w:rPr>
          <w:color w:val="000000"/>
        </w:rPr>
        <w:t> о необходимости документирования результатов каждого этапа. Это необходимо в силу следующих причин.</w:t>
      </w:r>
    </w:p>
    <w:p w:rsidR="006B3C72" w:rsidRPr="006B3C72" w:rsidRDefault="006B3C72" w:rsidP="006B3C72">
      <w:pPr>
        <w:shd w:val="clear" w:color="auto" w:fill="FFFFFF"/>
        <w:ind w:firstLine="567"/>
        <w:jc w:val="both"/>
        <w:rPr>
          <w:color w:val="000000"/>
        </w:rPr>
      </w:pPr>
      <w:r w:rsidRPr="006B3C72">
        <w:rPr>
          <w:color w:val="000000"/>
        </w:rPr>
        <w:t>Во-первых, </w:t>
      </w:r>
      <w:bookmarkStart w:id="17" w:name="keyword40"/>
      <w:bookmarkEnd w:id="17"/>
      <w:r w:rsidRPr="006B3C72">
        <w:rPr>
          <w:i/>
          <w:iCs/>
          <w:color w:val="000000"/>
        </w:rPr>
        <w:t>моделирование</w:t>
      </w:r>
      <w:r w:rsidRPr="006B3C72">
        <w:rPr>
          <w:color w:val="000000"/>
        </w:rPr>
        <w:t> процесс итеративный, то есть с каждого этапа может осуществляться возврат на любой из предыдущих этапов для уточнения информации, необходимой на этом этапе, а документация может сохранить результаты, полученные на предыдущей итерации.</w:t>
      </w:r>
    </w:p>
    <w:p w:rsidR="006B3C72" w:rsidRPr="006B3C72" w:rsidRDefault="006B3C72" w:rsidP="006B3C72">
      <w:pPr>
        <w:shd w:val="clear" w:color="auto" w:fill="FFFFFF"/>
        <w:ind w:firstLine="567"/>
        <w:jc w:val="both"/>
        <w:rPr>
          <w:color w:val="000000"/>
        </w:rPr>
      </w:pPr>
      <w:r w:rsidRPr="006B3C72">
        <w:rPr>
          <w:color w:val="000000"/>
        </w:rPr>
        <w:t>Во-вторых, в случае исследования сложной системы в нем участвуют большие коллективы разработчиков, причем различные этапы выполняются различными коллективами. Поэтому результаты, полученные на каждом этапе, должны быть переносимы на последующие этапы, то есть иметь унифицированную форму представления и понятное другим заинтересованным специалистам содержание.</w:t>
      </w:r>
    </w:p>
    <w:p w:rsidR="006B3C72" w:rsidRPr="006B3C72" w:rsidRDefault="006B3C72" w:rsidP="006B3C72">
      <w:pPr>
        <w:shd w:val="clear" w:color="auto" w:fill="FFFFFF"/>
        <w:ind w:firstLine="567"/>
        <w:jc w:val="both"/>
        <w:rPr>
          <w:color w:val="000000"/>
        </w:rPr>
      </w:pPr>
      <w:r w:rsidRPr="006B3C72">
        <w:rPr>
          <w:color w:val="000000"/>
        </w:rPr>
        <w:t>В-третьих, результат каждого из этапов должен являться самоценным продуктом. Например, </w:t>
      </w:r>
      <w:bookmarkStart w:id="18" w:name="keyword41"/>
      <w:bookmarkEnd w:id="18"/>
      <w:r w:rsidRPr="006B3C72">
        <w:rPr>
          <w:i/>
          <w:iCs/>
          <w:color w:val="000000"/>
        </w:rPr>
        <w:t>концептуальная модель</w:t>
      </w:r>
      <w:r w:rsidRPr="006B3C72">
        <w:rPr>
          <w:color w:val="000000"/>
        </w:rPr>
        <w:t> может и не использоваться для дальнейшего преобразования в математическую модель, а являться описанием, хранящим информацию о системе, которое может использоваться как </w:t>
      </w:r>
      <w:bookmarkStart w:id="19" w:name="keyword42"/>
      <w:bookmarkEnd w:id="19"/>
      <w:r w:rsidRPr="006B3C72">
        <w:rPr>
          <w:i/>
          <w:iCs/>
          <w:color w:val="000000"/>
        </w:rPr>
        <w:t>архив</w:t>
      </w:r>
      <w:r w:rsidRPr="006B3C72">
        <w:rPr>
          <w:color w:val="000000"/>
        </w:rPr>
        <w:t>, в качестве средства обучения и т. д.</w:t>
      </w:r>
    </w:p>
    <w:p w:rsidR="006B3C72" w:rsidRPr="006B3C72" w:rsidRDefault="006B3C72" w:rsidP="006B3C72">
      <w:pPr>
        <w:shd w:val="clear" w:color="auto" w:fill="FFFFFF"/>
        <w:ind w:firstLine="567"/>
        <w:jc w:val="both"/>
        <w:outlineLvl w:val="2"/>
        <w:rPr>
          <w:b/>
          <w:bCs/>
          <w:color w:val="000000"/>
        </w:rPr>
      </w:pPr>
      <w:r w:rsidRPr="006B3C72">
        <w:rPr>
          <w:b/>
          <w:bCs/>
          <w:color w:val="000000"/>
        </w:rPr>
        <w:t xml:space="preserve"> Адекватность модели</w:t>
      </w:r>
    </w:p>
    <w:p w:rsidR="006B3C72" w:rsidRPr="006B3C72" w:rsidRDefault="006B3C72" w:rsidP="006B3C72">
      <w:pPr>
        <w:shd w:val="clear" w:color="auto" w:fill="FFFFFF"/>
        <w:ind w:firstLine="567"/>
        <w:jc w:val="both"/>
        <w:rPr>
          <w:color w:val="000000"/>
        </w:rPr>
      </w:pPr>
      <w:r w:rsidRPr="006B3C72">
        <w:rPr>
          <w:color w:val="000000"/>
        </w:rPr>
        <w:t>Итак, мы установили: модель предназначена для замены оригинала при исследованиях, которым подвергать оригинал нельзя или нецелесообразно. Но замена оригинала моделью возможна, если они в достаточной степени похожи или адекватны.</w:t>
      </w:r>
    </w:p>
    <w:p w:rsidR="006B3C72" w:rsidRPr="006B3C72" w:rsidRDefault="006B3C72" w:rsidP="006B3C72">
      <w:pPr>
        <w:shd w:val="clear" w:color="auto" w:fill="FFFFFF"/>
        <w:ind w:firstLine="567"/>
        <w:jc w:val="both"/>
        <w:rPr>
          <w:color w:val="000000"/>
        </w:rPr>
      </w:pPr>
      <w:r w:rsidRPr="006B3C72">
        <w:rPr>
          <w:bCs/>
          <w:i/>
          <w:color w:val="000000"/>
          <w:u w:val="single"/>
        </w:rPr>
        <w:t>Адекватность</w:t>
      </w:r>
      <w:r w:rsidRPr="006B3C72">
        <w:rPr>
          <w:color w:val="000000"/>
        </w:rPr>
        <w:t xml:space="preserve"> означает, достаточно ли хорошо с точки зрения целей исследования результаты, полученные в ходе моделирования, отражают истинное положение дел. Термин происходит от </w:t>
      </w:r>
      <w:proofErr w:type="gramStart"/>
      <w:r w:rsidRPr="006B3C72">
        <w:rPr>
          <w:color w:val="000000"/>
        </w:rPr>
        <w:t>латинского</w:t>
      </w:r>
      <w:proofErr w:type="gramEnd"/>
      <w:r w:rsidRPr="006B3C72">
        <w:rPr>
          <w:color w:val="000000"/>
        </w:rPr>
        <w:t xml:space="preserve"> </w:t>
      </w:r>
      <w:proofErr w:type="spellStart"/>
      <w:r w:rsidRPr="006B3C72">
        <w:rPr>
          <w:color w:val="000000"/>
        </w:rPr>
        <w:t>adaequatus</w:t>
      </w:r>
      <w:proofErr w:type="spellEnd"/>
      <w:r w:rsidRPr="006B3C72">
        <w:rPr>
          <w:color w:val="000000"/>
        </w:rPr>
        <w:t xml:space="preserve"> - приравненный.</w:t>
      </w:r>
    </w:p>
    <w:p w:rsidR="006B3C72" w:rsidRPr="006B3C72" w:rsidRDefault="006B3C72" w:rsidP="006B3C72">
      <w:pPr>
        <w:shd w:val="clear" w:color="auto" w:fill="FFFFFF"/>
        <w:ind w:firstLine="567"/>
        <w:jc w:val="both"/>
        <w:rPr>
          <w:color w:val="000000"/>
        </w:rPr>
      </w:pPr>
      <w:r w:rsidRPr="006B3C72">
        <w:rPr>
          <w:color w:val="000000"/>
        </w:rPr>
        <w:lastRenderedPageBreak/>
        <w:t>Говорят, что модель адекватна оригиналу, если при ее интерпретации возникает "портрет", в высокой степени сходный с оригиналом.</w:t>
      </w:r>
    </w:p>
    <w:p w:rsidR="006B3C72" w:rsidRPr="006B3C72" w:rsidRDefault="006B3C72" w:rsidP="006B3C72">
      <w:pPr>
        <w:shd w:val="clear" w:color="auto" w:fill="FFFFFF"/>
        <w:ind w:firstLine="567"/>
        <w:jc w:val="both"/>
        <w:rPr>
          <w:color w:val="000000"/>
        </w:rPr>
      </w:pPr>
      <w:r w:rsidRPr="006B3C72">
        <w:rPr>
          <w:color w:val="000000"/>
        </w:rPr>
        <w:t>До тех пор, пока не решен вопрос, правильно ли отображает модель исследуемую систему (то есть адекватна ли она), ценность модели нулевая!</w:t>
      </w:r>
    </w:p>
    <w:p w:rsidR="006B3C72" w:rsidRPr="006B3C72" w:rsidRDefault="006B3C72" w:rsidP="006B3C72">
      <w:pPr>
        <w:shd w:val="clear" w:color="auto" w:fill="FFFFFF"/>
        <w:ind w:firstLine="567"/>
        <w:jc w:val="both"/>
        <w:rPr>
          <w:color w:val="000000"/>
        </w:rPr>
      </w:pPr>
      <w:r w:rsidRPr="006B3C72">
        <w:rPr>
          <w:color w:val="000000"/>
        </w:rPr>
        <w:t>Термин "</w:t>
      </w:r>
      <w:bookmarkStart w:id="20" w:name="keyword43"/>
      <w:bookmarkEnd w:id="20"/>
      <w:r w:rsidRPr="006B3C72">
        <w:rPr>
          <w:i/>
          <w:iCs/>
          <w:color w:val="000000"/>
        </w:rPr>
        <w:t>адекватность</w:t>
      </w:r>
      <w:r w:rsidRPr="006B3C72">
        <w:rPr>
          <w:color w:val="000000"/>
        </w:rPr>
        <w:t>" как видно носит весьма расплывчатый смысл. Понятно, что результативность моделирования значительно возрастет, если при построении модели и переносе результатов с модели на систему-оригинал может воспользоваться некоторой теорией, уточняющей идею подобия, связанную с используемой процедурой моделирования.</w:t>
      </w:r>
    </w:p>
    <w:p w:rsidR="006B3C72" w:rsidRPr="006B3C72" w:rsidRDefault="006B3C72" w:rsidP="006B3C72">
      <w:pPr>
        <w:shd w:val="clear" w:color="auto" w:fill="FFFFFF"/>
        <w:ind w:firstLine="567"/>
        <w:jc w:val="both"/>
        <w:rPr>
          <w:color w:val="000000"/>
        </w:rPr>
      </w:pPr>
      <w:r w:rsidRPr="006B3C72">
        <w:rPr>
          <w:color w:val="000000"/>
        </w:rPr>
        <w:t xml:space="preserve">К сожалению теории, позволяющей </w:t>
      </w:r>
      <w:proofErr w:type="gramStart"/>
      <w:r w:rsidRPr="006B3C72">
        <w:rPr>
          <w:color w:val="000000"/>
        </w:rPr>
        <w:t>оценить </w:t>
      </w:r>
      <w:bookmarkStart w:id="21" w:name="keyword44"/>
      <w:bookmarkEnd w:id="21"/>
      <w:r w:rsidRPr="006B3C72">
        <w:rPr>
          <w:i/>
          <w:iCs/>
          <w:color w:val="000000"/>
        </w:rPr>
        <w:t>адекватность</w:t>
      </w:r>
      <w:r w:rsidRPr="006B3C72">
        <w:rPr>
          <w:color w:val="000000"/>
        </w:rPr>
        <w:t> математической модели и моделируемой системы нет, в отличие от хорошо разработанной теории подобия явлений одной и той же физической природы</w:t>
      </w:r>
      <w:proofErr w:type="gramEnd"/>
      <w:r w:rsidRPr="006B3C72">
        <w:rPr>
          <w:color w:val="000000"/>
        </w:rPr>
        <w:t>.</w:t>
      </w:r>
    </w:p>
    <w:p w:rsidR="006B3C72" w:rsidRPr="006B3C72" w:rsidRDefault="006B3C72" w:rsidP="006B3C72">
      <w:pPr>
        <w:shd w:val="clear" w:color="auto" w:fill="FFFFFF"/>
        <w:ind w:firstLine="567"/>
        <w:jc w:val="both"/>
        <w:rPr>
          <w:color w:val="000000"/>
        </w:rPr>
      </w:pPr>
      <w:r w:rsidRPr="006B3C72">
        <w:rPr>
          <w:color w:val="000000"/>
        </w:rPr>
        <w:t>Проверку адекватности проводят на всех этапах построения модели, начиная с самого первого этапа - концептуального анализа. Если </w:t>
      </w:r>
      <w:bookmarkStart w:id="22" w:name="keyword45"/>
      <w:bookmarkEnd w:id="22"/>
      <w:r w:rsidRPr="006B3C72">
        <w:rPr>
          <w:i/>
          <w:iCs/>
          <w:color w:val="000000"/>
        </w:rPr>
        <w:t>описание системы</w:t>
      </w:r>
      <w:r w:rsidRPr="006B3C72">
        <w:rPr>
          <w:color w:val="000000"/>
        </w:rPr>
        <w:t> будет составлено не адекватно реальной системе, то и модель, как бы точно она не отображала </w:t>
      </w:r>
      <w:bookmarkStart w:id="23" w:name="keyword46"/>
      <w:bookmarkEnd w:id="23"/>
      <w:r w:rsidRPr="006B3C72">
        <w:rPr>
          <w:i/>
          <w:iCs/>
          <w:color w:val="000000"/>
        </w:rPr>
        <w:t>описание системы</w:t>
      </w:r>
      <w:r w:rsidRPr="006B3C72">
        <w:rPr>
          <w:color w:val="000000"/>
        </w:rPr>
        <w:t>, не будет адекватной оригиналу. Здесь сказано "как бы точно", так как имеется в виду, что вообще не существуют математические модели, абсолютно точно отображающие процессы, существующие в реальности.</w:t>
      </w:r>
    </w:p>
    <w:p w:rsidR="006B3C72" w:rsidRPr="006B3C72" w:rsidRDefault="006B3C72" w:rsidP="006B3C72">
      <w:pPr>
        <w:shd w:val="clear" w:color="auto" w:fill="FFFFFF"/>
        <w:ind w:firstLine="567"/>
        <w:jc w:val="both"/>
        <w:rPr>
          <w:color w:val="000000"/>
        </w:rPr>
      </w:pPr>
      <w:r w:rsidRPr="006B3C72">
        <w:rPr>
          <w:color w:val="000000"/>
        </w:rPr>
        <w:t>Если изучение системы проведено качественно и </w:t>
      </w:r>
      <w:bookmarkStart w:id="24" w:name="keyword47"/>
      <w:bookmarkEnd w:id="24"/>
      <w:r w:rsidRPr="006B3C72">
        <w:rPr>
          <w:i/>
          <w:iCs/>
          <w:color w:val="000000"/>
        </w:rPr>
        <w:t>концептуальная модель</w:t>
      </w:r>
      <w:r w:rsidRPr="006B3C72">
        <w:rPr>
          <w:color w:val="000000"/>
        </w:rPr>
        <w:t> достаточно точно отражает реальное положение дел, то далее перед разработчиками стоит лишь проблема </w:t>
      </w:r>
      <w:bookmarkStart w:id="25" w:name="keyword48"/>
      <w:bookmarkEnd w:id="25"/>
      <w:r w:rsidRPr="006B3C72">
        <w:rPr>
          <w:i/>
          <w:iCs/>
          <w:color w:val="000000"/>
        </w:rPr>
        <w:t>эквивалентного преобразования</w:t>
      </w:r>
      <w:r w:rsidRPr="006B3C72">
        <w:rPr>
          <w:color w:val="000000"/>
        </w:rPr>
        <w:t> одного описания в другое.</w:t>
      </w:r>
    </w:p>
    <w:p w:rsidR="006B3C72" w:rsidRPr="006B3C72" w:rsidRDefault="006B3C72" w:rsidP="006B3C72">
      <w:pPr>
        <w:shd w:val="clear" w:color="auto" w:fill="FFFFFF"/>
        <w:ind w:firstLine="567"/>
        <w:jc w:val="both"/>
        <w:rPr>
          <w:color w:val="000000"/>
        </w:rPr>
      </w:pPr>
      <w:r w:rsidRPr="006B3C72">
        <w:rPr>
          <w:color w:val="000000"/>
        </w:rPr>
        <w:t>Итак, можно говорить об адекватности модели в любой ее форме и оригинала, если:</w:t>
      </w:r>
    </w:p>
    <w:p w:rsidR="006B3C72" w:rsidRPr="006B3C72" w:rsidRDefault="006B3C72" w:rsidP="006B3C72">
      <w:pPr>
        <w:numPr>
          <w:ilvl w:val="0"/>
          <w:numId w:val="3"/>
        </w:numPr>
        <w:ind w:left="0" w:firstLine="567"/>
        <w:jc w:val="both"/>
        <w:rPr>
          <w:color w:val="000000"/>
        </w:rPr>
      </w:pPr>
      <w:r w:rsidRPr="006B3C72">
        <w:rPr>
          <w:color w:val="000000"/>
        </w:rPr>
        <w:t>описание поведения, созданное на каком-либо этапе, достаточно точно совпадает с поведением моделируемой системы в одинаковых ситуациях;</w:t>
      </w:r>
    </w:p>
    <w:p w:rsidR="006B3C72" w:rsidRPr="006B3C72" w:rsidRDefault="006B3C72" w:rsidP="006B3C72">
      <w:pPr>
        <w:numPr>
          <w:ilvl w:val="0"/>
          <w:numId w:val="3"/>
        </w:numPr>
        <w:ind w:left="0" w:firstLine="567"/>
        <w:jc w:val="both"/>
        <w:rPr>
          <w:color w:val="000000"/>
        </w:rPr>
      </w:pPr>
      <w:r w:rsidRPr="006B3C72">
        <w:rPr>
          <w:color w:val="000000"/>
        </w:rPr>
        <w:t>описание убедительно представительно относительно свойств системы, которые должны прогнозироваться с помощью модели.</w:t>
      </w:r>
    </w:p>
    <w:p w:rsidR="006B3C72" w:rsidRPr="006B3C72" w:rsidRDefault="006B3C72" w:rsidP="006B3C72">
      <w:pPr>
        <w:shd w:val="clear" w:color="auto" w:fill="FFFFFF"/>
        <w:ind w:firstLine="567"/>
        <w:jc w:val="both"/>
        <w:rPr>
          <w:color w:val="000000"/>
        </w:rPr>
      </w:pPr>
      <w:r w:rsidRPr="006B3C72">
        <w:rPr>
          <w:color w:val="000000"/>
        </w:rPr>
        <w:t>Предварительно исходный вариант математической модели подвергается следующим проверкам:</w:t>
      </w:r>
    </w:p>
    <w:p w:rsidR="006B3C72" w:rsidRPr="006B3C72" w:rsidRDefault="006B3C72" w:rsidP="006B3C72">
      <w:pPr>
        <w:numPr>
          <w:ilvl w:val="0"/>
          <w:numId w:val="4"/>
        </w:numPr>
        <w:ind w:left="0" w:firstLine="567"/>
        <w:jc w:val="both"/>
        <w:rPr>
          <w:color w:val="000000"/>
        </w:rPr>
      </w:pPr>
      <w:r w:rsidRPr="006B3C72">
        <w:rPr>
          <w:color w:val="000000"/>
        </w:rPr>
        <w:t>все ли существенные параметры включены в модель;</w:t>
      </w:r>
    </w:p>
    <w:p w:rsidR="006B3C72" w:rsidRPr="006B3C72" w:rsidRDefault="006B3C72" w:rsidP="006B3C72">
      <w:pPr>
        <w:numPr>
          <w:ilvl w:val="0"/>
          <w:numId w:val="4"/>
        </w:numPr>
        <w:ind w:left="0" w:firstLine="567"/>
        <w:jc w:val="both"/>
        <w:rPr>
          <w:color w:val="000000"/>
        </w:rPr>
      </w:pPr>
      <w:r w:rsidRPr="006B3C72">
        <w:rPr>
          <w:color w:val="000000"/>
        </w:rPr>
        <w:t>нет ли в модели несущественных параметров;</w:t>
      </w:r>
    </w:p>
    <w:p w:rsidR="006B3C72" w:rsidRPr="006B3C72" w:rsidRDefault="006B3C72" w:rsidP="006B3C72">
      <w:pPr>
        <w:numPr>
          <w:ilvl w:val="0"/>
          <w:numId w:val="4"/>
        </w:numPr>
        <w:ind w:left="0" w:firstLine="567"/>
        <w:jc w:val="both"/>
        <w:rPr>
          <w:color w:val="000000"/>
        </w:rPr>
      </w:pPr>
      <w:r w:rsidRPr="006B3C72">
        <w:rPr>
          <w:color w:val="000000"/>
        </w:rPr>
        <w:t>правильно ли отражены функциональные связи между параметрами;</w:t>
      </w:r>
    </w:p>
    <w:p w:rsidR="006B3C72" w:rsidRPr="006B3C72" w:rsidRDefault="006B3C72" w:rsidP="006B3C72">
      <w:pPr>
        <w:numPr>
          <w:ilvl w:val="0"/>
          <w:numId w:val="4"/>
        </w:numPr>
        <w:ind w:left="0" w:firstLine="567"/>
        <w:jc w:val="both"/>
        <w:rPr>
          <w:color w:val="000000"/>
        </w:rPr>
      </w:pPr>
      <w:r w:rsidRPr="006B3C72">
        <w:rPr>
          <w:color w:val="000000"/>
        </w:rPr>
        <w:t>правильно ли определены ограничения на значения параметров;</w:t>
      </w:r>
    </w:p>
    <w:p w:rsidR="006B3C72" w:rsidRPr="006B3C72" w:rsidRDefault="006B3C72" w:rsidP="006B3C72">
      <w:pPr>
        <w:numPr>
          <w:ilvl w:val="0"/>
          <w:numId w:val="4"/>
        </w:numPr>
        <w:ind w:left="0" w:firstLine="567"/>
        <w:jc w:val="both"/>
        <w:rPr>
          <w:color w:val="000000"/>
        </w:rPr>
      </w:pPr>
      <w:r w:rsidRPr="006B3C72">
        <w:rPr>
          <w:color w:val="000000"/>
        </w:rPr>
        <w:t>не дает ли модель абсурдные ответы, если ее параметры принимают предельные значения.</w:t>
      </w:r>
    </w:p>
    <w:p w:rsidR="006B3C72" w:rsidRPr="006B3C72" w:rsidRDefault="006B3C72" w:rsidP="006B3C72">
      <w:pPr>
        <w:shd w:val="clear" w:color="auto" w:fill="FFFFFF"/>
        <w:ind w:firstLine="567"/>
        <w:jc w:val="both"/>
        <w:rPr>
          <w:color w:val="000000"/>
        </w:rPr>
      </w:pPr>
      <w:r w:rsidRPr="006B3C72">
        <w:rPr>
          <w:color w:val="000000"/>
        </w:rPr>
        <w:t>Такая предварительная </w:t>
      </w:r>
      <w:bookmarkStart w:id="26" w:name="keyword49"/>
      <w:bookmarkEnd w:id="26"/>
      <w:r w:rsidRPr="006B3C72">
        <w:rPr>
          <w:i/>
          <w:iCs/>
          <w:color w:val="000000"/>
        </w:rPr>
        <w:t>оценка адекватности</w:t>
      </w:r>
      <w:r w:rsidRPr="006B3C72">
        <w:rPr>
          <w:color w:val="000000"/>
        </w:rPr>
        <w:t> модели позволяет выявить в ней наиболее грубые ошибки.</w:t>
      </w:r>
    </w:p>
    <w:p w:rsidR="006B3C72" w:rsidRPr="006B3C72" w:rsidRDefault="006B3C72" w:rsidP="006B3C72">
      <w:pPr>
        <w:shd w:val="clear" w:color="auto" w:fill="FFFFFF"/>
        <w:ind w:firstLine="567"/>
        <w:jc w:val="both"/>
        <w:rPr>
          <w:color w:val="000000"/>
        </w:rPr>
      </w:pPr>
      <w:r w:rsidRPr="006B3C72">
        <w:rPr>
          <w:color w:val="000000"/>
        </w:rPr>
        <w:t>Но все эти рекомендации носят неформальный, рекомендательный характер. Формальных методов </w:t>
      </w:r>
      <w:bookmarkStart w:id="27" w:name="keyword50"/>
      <w:bookmarkEnd w:id="27"/>
      <w:r w:rsidRPr="006B3C72">
        <w:rPr>
          <w:i/>
          <w:iCs/>
          <w:color w:val="000000"/>
        </w:rPr>
        <w:t>оценки адекватности</w:t>
      </w:r>
      <w:r w:rsidRPr="006B3C72">
        <w:rPr>
          <w:color w:val="000000"/>
        </w:rPr>
        <w:t> не существует! Поэтому, в основном, качество модели (и в первую </w:t>
      </w:r>
      <w:bookmarkStart w:id="28" w:name="keyword51"/>
      <w:bookmarkEnd w:id="28"/>
      <w:r w:rsidRPr="006B3C72">
        <w:rPr>
          <w:i/>
          <w:iCs/>
          <w:color w:val="000000"/>
        </w:rPr>
        <w:t>очередь</w:t>
      </w:r>
      <w:r w:rsidRPr="006B3C72">
        <w:rPr>
          <w:color w:val="000000"/>
        </w:rPr>
        <w:t> степень ее адекватности системе) зависит от опыта, интуиции, эрудиции разработчика модели и других субъективных факторов.</w:t>
      </w:r>
    </w:p>
    <w:p w:rsidR="006B3C72" w:rsidRPr="006B3C72" w:rsidRDefault="006B3C72" w:rsidP="006B3C72">
      <w:pPr>
        <w:shd w:val="clear" w:color="auto" w:fill="FFFFFF"/>
        <w:ind w:firstLine="567"/>
        <w:jc w:val="both"/>
        <w:rPr>
          <w:color w:val="000000"/>
        </w:rPr>
      </w:pPr>
      <w:r w:rsidRPr="006B3C72">
        <w:rPr>
          <w:color w:val="000000"/>
        </w:rPr>
        <w:t>Окончательное суждение об адекватности модели может дать лишь практика, то есть сравнение модели с оригиналом на основе экспериментов с объектом и моделью. Модель и </w:t>
      </w:r>
      <w:bookmarkStart w:id="29" w:name="keyword52"/>
      <w:bookmarkEnd w:id="29"/>
      <w:r w:rsidRPr="006B3C72">
        <w:rPr>
          <w:i/>
          <w:iCs/>
          <w:color w:val="000000"/>
        </w:rPr>
        <w:t>объект</w:t>
      </w:r>
      <w:r w:rsidRPr="006B3C72">
        <w:rPr>
          <w:color w:val="000000"/>
        </w:rPr>
        <w:t> подвергаются одинаковым воздействиям и сравниваются их реакции. Если реакции одинаковы (в пределах допустимой точности), то делается </w:t>
      </w:r>
      <w:bookmarkStart w:id="30" w:name="keyword53"/>
      <w:bookmarkEnd w:id="30"/>
      <w:r w:rsidRPr="006B3C72">
        <w:rPr>
          <w:i/>
          <w:iCs/>
          <w:color w:val="000000"/>
        </w:rPr>
        <w:t>вывод</w:t>
      </w:r>
      <w:r w:rsidRPr="006B3C72">
        <w:rPr>
          <w:color w:val="000000"/>
        </w:rPr>
        <w:t>, что модель адекватна оригиналу. Однако надо иметь в виду следующее:</w:t>
      </w:r>
    </w:p>
    <w:p w:rsidR="006B3C72" w:rsidRPr="006B3C72" w:rsidRDefault="006B3C72" w:rsidP="006B3C72">
      <w:pPr>
        <w:numPr>
          <w:ilvl w:val="0"/>
          <w:numId w:val="5"/>
        </w:numPr>
        <w:ind w:left="0" w:firstLine="567"/>
        <w:jc w:val="both"/>
        <w:rPr>
          <w:color w:val="000000"/>
        </w:rPr>
      </w:pPr>
      <w:r w:rsidRPr="006B3C72">
        <w:rPr>
          <w:color w:val="000000"/>
        </w:rPr>
        <w:t>воздействия на объект носят ограниченный характер из-за возможного разрушения объекта, недоступности к элементам системы и т. д.;</w:t>
      </w:r>
    </w:p>
    <w:p w:rsidR="006B3C72" w:rsidRPr="006B3C72" w:rsidRDefault="006B3C72" w:rsidP="006B3C72">
      <w:pPr>
        <w:numPr>
          <w:ilvl w:val="0"/>
          <w:numId w:val="5"/>
        </w:numPr>
        <w:ind w:left="0" w:firstLine="567"/>
        <w:jc w:val="both"/>
        <w:rPr>
          <w:color w:val="000000"/>
        </w:rPr>
      </w:pPr>
      <w:r w:rsidRPr="006B3C72">
        <w:rPr>
          <w:color w:val="000000"/>
        </w:rPr>
        <w:t>воздействия на объект имеют физическую природу (изменение питающих токов и напряжений, температуры, скорости вращения валов и т. д.), а на математическую модель - это числовые аналоги физических воздействий.</w:t>
      </w:r>
    </w:p>
    <w:p w:rsidR="006B3C72" w:rsidRPr="006B3C72" w:rsidRDefault="006B3C72" w:rsidP="006B3C72">
      <w:pPr>
        <w:shd w:val="clear" w:color="auto" w:fill="FFFFFF"/>
        <w:ind w:firstLine="567"/>
        <w:jc w:val="both"/>
        <w:rPr>
          <w:color w:val="000000"/>
        </w:rPr>
      </w:pPr>
      <w:r w:rsidRPr="006B3C72">
        <w:rPr>
          <w:color w:val="000000"/>
        </w:rPr>
        <w:t>Для оценки степени подобия структур объектов (физических или математических) существует понятие изоморфизма (</w:t>
      </w:r>
      <w:proofErr w:type="gramStart"/>
      <w:r w:rsidRPr="006B3C72">
        <w:rPr>
          <w:color w:val="000000"/>
        </w:rPr>
        <w:t>изо</w:t>
      </w:r>
      <w:proofErr w:type="gramEnd"/>
      <w:r w:rsidRPr="006B3C72">
        <w:rPr>
          <w:color w:val="000000"/>
        </w:rPr>
        <w:t xml:space="preserve"> - одинаковый, равный, морфе - форма, греч.).</w:t>
      </w:r>
    </w:p>
    <w:p w:rsidR="006B3C72" w:rsidRPr="006B3C72" w:rsidRDefault="006B3C72" w:rsidP="006B3C72">
      <w:pPr>
        <w:shd w:val="clear" w:color="auto" w:fill="FFFFFF"/>
        <w:ind w:firstLine="567"/>
        <w:jc w:val="both"/>
        <w:rPr>
          <w:color w:val="000000"/>
        </w:rPr>
      </w:pPr>
      <w:r w:rsidRPr="006B3C72">
        <w:rPr>
          <w:color w:val="000000"/>
        </w:rPr>
        <w:lastRenderedPageBreak/>
        <w:t>Две системы изоморфны, если существует взаимно однозначное соответствие между элементами и отношениями (связями) этих систем.</w:t>
      </w:r>
    </w:p>
    <w:p w:rsidR="006B3C72" w:rsidRPr="006B3C72" w:rsidRDefault="006B3C72" w:rsidP="006B3C72">
      <w:pPr>
        <w:shd w:val="clear" w:color="auto" w:fill="FFFFFF"/>
        <w:ind w:firstLine="567"/>
        <w:jc w:val="both"/>
        <w:rPr>
          <w:color w:val="000000"/>
        </w:rPr>
      </w:pPr>
      <w:r w:rsidRPr="006B3C72">
        <w:rPr>
          <w:color w:val="000000"/>
        </w:rPr>
        <w:t>Изоморфны, например, множество действительных положительных чисел и множество их логарифмов. Каждому элементу одного </w:t>
      </w:r>
      <w:bookmarkStart w:id="31" w:name="keyword54"/>
      <w:bookmarkEnd w:id="31"/>
      <w:r w:rsidRPr="006B3C72">
        <w:rPr>
          <w:i/>
          <w:iCs/>
          <w:color w:val="000000"/>
        </w:rPr>
        <w:t>множества</w:t>
      </w:r>
      <w:r w:rsidRPr="006B3C72">
        <w:rPr>
          <w:color w:val="000000"/>
        </w:rPr>
        <w:t> - числу соответствует </w:t>
      </w:r>
      <w:bookmarkStart w:id="32" w:name="keyword55"/>
      <w:bookmarkEnd w:id="32"/>
      <w:r w:rsidRPr="006B3C72">
        <w:rPr>
          <w:i/>
          <w:iCs/>
          <w:color w:val="000000"/>
        </w:rPr>
        <w:t>значение</w:t>
      </w:r>
      <w:r w:rsidRPr="006B3C72">
        <w:rPr>
          <w:color w:val="000000"/>
        </w:rPr>
        <w:t> его логарифма в другом, умножению двух чисел в первом множестве - </w:t>
      </w:r>
      <w:bookmarkStart w:id="33" w:name="keyword56"/>
      <w:bookmarkEnd w:id="33"/>
      <w:r w:rsidRPr="006B3C72">
        <w:rPr>
          <w:i/>
          <w:iCs/>
          <w:color w:val="000000"/>
        </w:rPr>
        <w:t>сложение</w:t>
      </w:r>
      <w:r w:rsidRPr="006B3C72">
        <w:rPr>
          <w:color w:val="000000"/>
        </w:rPr>
        <w:t> их логарифмов в другом. C точки зрения пассажира план метрополитена, находящийся в каждом вагоне поезда метро, изоморфен реальному географическому расположению рельсовых путей и станций, хотя для рабочего, ремонтирующего рельсовые пути, этот план естественно не является изоморфным. Фотография является изоморфным отображением реального лица для милиционера, но не является таковым для художника.</w:t>
      </w:r>
    </w:p>
    <w:p w:rsidR="006B3C72" w:rsidRPr="006B3C72" w:rsidRDefault="006B3C72" w:rsidP="006B3C72">
      <w:pPr>
        <w:shd w:val="clear" w:color="auto" w:fill="FFFFFF"/>
        <w:ind w:firstLine="567"/>
        <w:jc w:val="both"/>
        <w:rPr>
          <w:color w:val="000000"/>
        </w:rPr>
      </w:pPr>
      <w:r w:rsidRPr="006B3C72">
        <w:rPr>
          <w:color w:val="000000"/>
        </w:rPr>
        <w:t>При моделировании сложных систем достигнуть такого полного соответствия трудно, да и нецелесообразно. При моделировании абсолютное подобие не имеет места. Стремятся лишь к тому, чтобы модель достаточно хорошо отражала исследуемую сторону функционирования объекта. Модель по сложности может стать аналогичной исследуемой системе и никакого упрощения исследования не будет.</w:t>
      </w:r>
    </w:p>
    <w:p w:rsidR="006B3C72" w:rsidRPr="006B3C72" w:rsidRDefault="006B3C72" w:rsidP="006B3C72">
      <w:pPr>
        <w:shd w:val="clear" w:color="auto" w:fill="FFFFFF"/>
        <w:ind w:firstLine="567"/>
        <w:jc w:val="both"/>
        <w:rPr>
          <w:color w:val="000000"/>
        </w:rPr>
      </w:pPr>
      <w:r w:rsidRPr="006B3C72">
        <w:rPr>
          <w:color w:val="000000"/>
        </w:rPr>
        <w:t>Для оценки подобия в поведении (функционировании) систем существует понятие изофункционализма.</w:t>
      </w:r>
    </w:p>
    <w:p w:rsidR="006B3C72" w:rsidRPr="006B3C72" w:rsidRDefault="006B3C72" w:rsidP="006B3C72">
      <w:pPr>
        <w:shd w:val="clear" w:color="auto" w:fill="FFFFFF"/>
        <w:ind w:firstLine="567"/>
        <w:jc w:val="both"/>
        <w:rPr>
          <w:color w:val="000000"/>
        </w:rPr>
      </w:pPr>
      <w:r w:rsidRPr="006B3C72">
        <w:rPr>
          <w:color w:val="000000"/>
        </w:rPr>
        <w:t xml:space="preserve">Две системы произвольной, а подчас неизвестной структуры </w:t>
      </w:r>
      <w:proofErr w:type="spellStart"/>
      <w:r w:rsidRPr="006B3C72">
        <w:rPr>
          <w:color w:val="000000"/>
        </w:rPr>
        <w:t>изофункциональны</w:t>
      </w:r>
      <w:proofErr w:type="spellEnd"/>
      <w:r w:rsidRPr="006B3C72">
        <w:rPr>
          <w:color w:val="000000"/>
        </w:rPr>
        <w:t>, если при одинаковых воздействиях они проявляют одинаковые реакции. Такое </w:t>
      </w:r>
      <w:bookmarkStart w:id="34" w:name="keyword57"/>
      <w:bookmarkEnd w:id="34"/>
      <w:r w:rsidRPr="006B3C72">
        <w:rPr>
          <w:i/>
          <w:iCs/>
          <w:color w:val="000000"/>
        </w:rPr>
        <w:t>моделирование</w:t>
      </w:r>
      <w:r w:rsidRPr="006B3C72">
        <w:rPr>
          <w:color w:val="000000"/>
        </w:rPr>
        <w:t> называется функциональным или кибернетическим и в последние годы получает все большее распространение, например, при моделировании человеческого интеллекта (</w:t>
      </w:r>
      <w:bookmarkStart w:id="35" w:name="keyword58"/>
      <w:bookmarkEnd w:id="35"/>
      <w:r w:rsidRPr="006B3C72">
        <w:rPr>
          <w:i/>
          <w:iCs/>
          <w:color w:val="000000"/>
        </w:rPr>
        <w:t>игра</w:t>
      </w:r>
      <w:r w:rsidRPr="006B3C72">
        <w:rPr>
          <w:color w:val="000000"/>
        </w:rPr>
        <w:t> в шахматы, </w:t>
      </w:r>
      <w:bookmarkStart w:id="36" w:name="keyword59"/>
      <w:bookmarkEnd w:id="36"/>
      <w:r w:rsidRPr="006B3C72">
        <w:rPr>
          <w:i/>
          <w:iCs/>
          <w:color w:val="000000"/>
        </w:rPr>
        <w:t>доказательство теорем</w:t>
      </w:r>
      <w:r w:rsidRPr="006B3C72">
        <w:rPr>
          <w:color w:val="000000"/>
        </w:rPr>
        <w:t>, </w:t>
      </w:r>
      <w:bookmarkStart w:id="37" w:name="keyword60"/>
      <w:bookmarkEnd w:id="37"/>
      <w:r w:rsidRPr="006B3C72">
        <w:rPr>
          <w:i/>
          <w:iCs/>
          <w:color w:val="000000"/>
        </w:rPr>
        <w:t>распознавание образов</w:t>
      </w:r>
      <w:r w:rsidRPr="006B3C72">
        <w:rPr>
          <w:color w:val="000000"/>
        </w:rPr>
        <w:t xml:space="preserve"> и т. д.). Функциональные модели не копируют структуры. </w:t>
      </w:r>
      <w:proofErr w:type="gramStart"/>
      <w:r w:rsidRPr="006B3C72">
        <w:rPr>
          <w:color w:val="000000"/>
        </w:rPr>
        <w:t>Но, копируя поведение, исследователи последовательно "подбираются" к познанию структур объектов (человеческого мозга, Солнца, и др.).</w:t>
      </w:r>
      <w:proofErr w:type="gramEnd"/>
    </w:p>
    <w:p w:rsidR="00D73313" w:rsidRPr="006B3C72" w:rsidRDefault="00D73313" w:rsidP="006B3C72">
      <w:pPr>
        <w:ind w:firstLine="567"/>
        <w:jc w:val="both"/>
      </w:pPr>
    </w:p>
    <w:sectPr w:rsidR="00D73313" w:rsidRPr="006B3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402CE"/>
    <w:multiLevelType w:val="hybridMultilevel"/>
    <w:tmpl w:val="9754E3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4237AD3"/>
    <w:multiLevelType w:val="multilevel"/>
    <w:tmpl w:val="A8EE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D036A6"/>
    <w:multiLevelType w:val="multilevel"/>
    <w:tmpl w:val="935A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486551"/>
    <w:multiLevelType w:val="multilevel"/>
    <w:tmpl w:val="2A36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FB5105"/>
    <w:multiLevelType w:val="multilevel"/>
    <w:tmpl w:val="DDDA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72"/>
    <w:rsid w:val="006B3C72"/>
    <w:rsid w:val="00D7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2021-09-16T23:56:00Z</dcterms:created>
  <dcterms:modified xsi:type="dcterms:W3CDTF">2021-09-17T00:03:00Z</dcterms:modified>
</cp:coreProperties>
</file>