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77" w:rsidRPr="00D62977" w:rsidRDefault="00D62977" w:rsidP="00D62977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Учебная </w:t>
      </w:r>
      <w:proofErr w:type="spellStart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дициплина</w:t>
      </w:r>
      <w:proofErr w:type="spellEnd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: «История Бурятии»</w:t>
      </w:r>
    </w:p>
    <w:p w:rsidR="00D62977" w:rsidRPr="00D62977" w:rsidRDefault="00D62977" w:rsidP="00D62977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Преподаватель: </w:t>
      </w:r>
      <w:proofErr w:type="spellStart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Оюна</w:t>
      </w:r>
      <w:proofErr w:type="spellEnd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 </w:t>
      </w:r>
      <w:proofErr w:type="spellStart"/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Данзановна</w:t>
      </w:r>
      <w:proofErr w:type="spellEnd"/>
    </w:p>
    <w:p w:rsidR="00496CFB" w:rsidRDefault="00D62977" w:rsidP="00D62977">
      <w:pPr>
        <w:shd w:val="clear" w:color="auto" w:fill="FFFFFF"/>
        <w:spacing w:after="0" w:line="600" w:lineRule="atLeast"/>
        <w:jc w:val="center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Тема: «</w:t>
      </w:r>
      <w:r w:rsidR="00496CFB"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Коллективизация </w:t>
      </w: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в Сибири»</w:t>
      </w:r>
    </w:p>
    <w:p w:rsidR="00D62977" w:rsidRDefault="00D62977" w:rsidP="00D62977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 xml:space="preserve">Лекция на 17.09.2021г. </w:t>
      </w:r>
    </w:p>
    <w:p w:rsidR="00D62977" w:rsidRPr="00D62977" w:rsidRDefault="00D62977" w:rsidP="00D62977">
      <w:pPr>
        <w:shd w:val="clear" w:color="auto" w:fill="FFFFFF"/>
        <w:spacing w:after="0" w:line="600" w:lineRule="atLeast"/>
        <w:outlineLvl w:val="0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96CFB" w:rsidRPr="00496CFB" w:rsidRDefault="00D62977" w:rsidP="00496C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fldChar w:fldCharType="begin"/>
      </w:r>
      <w:r>
        <w:instrText xml:space="preserve"> HYPERLINK "http://irkipedia.ru/rs/kollektivizaciya/" </w:instrText>
      </w:r>
      <w:r>
        <w:fldChar w:fldCharType="separate"/>
      </w:r>
      <w:r w:rsidR="00496CFB" w:rsidRPr="00496CFB">
        <w:rPr>
          <w:rFonts w:ascii="Arial" w:eastAsia="Times New Roman" w:hAnsi="Arial" w:cs="Arial"/>
          <w:b/>
          <w:bCs/>
          <w:color w:val="0088CC"/>
          <w:sz w:val="21"/>
          <w:szCs w:val="21"/>
          <w:u w:val="single"/>
          <w:lang w:eastAsia="ru-RU"/>
        </w:rPr>
        <w:t>КОЛЛЕКТИВИЗАЦИЯ</w:t>
      </w:r>
      <w:r>
        <w:rPr>
          <w:rFonts w:ascii="Arial" w:eastAsia="Times New Roman" w:hAnsi="Arial" w:cs="Arial"/>
          <w:b/>
          <w:bCs/>
          <w:color w:val="0088CC"/>
          <w:sz w:val="21"/>
          <w:szCs w:val="21"/>
          <w:u w:val="single"/>
          <w:lang w:eastAsia="ru-RU"/>
        </w:rPr>
        <w:fldChar w:fldCharType="end"/>
      </w:r>
      <w:r w:rsidR="00496CFB"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процесс целенаправленной ликвидации индивидуальных крестьянских хозяйств и объединения боль</w:t>
      </w:r>
      <w:r w:rsidR="00496CFB"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шей их части в </w:t>
      </w:r>
      <w:r w:rsidR="00496CFB"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колхозы</w:t>
      </w:r>
      <w:r w:rsidR="00496CFB"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96CFB" w:rsidRPr="00496CFB" w:rsidRDefault="00496CFB" w:rsidP="00496CFB">
      <w:pPr>
        <w:shd w:val="clear" w:color="auto" w:fill="FFFFFF"/>
        <w:spacing w:after="150" w:line="540" w:lineRule="atLeast"/>
        <w:outlineLvl w:val="1"/>
        <w:rPr>
          <w:rFonts w:ascii="inherit" w:eastAsia="Times New Roman" w:hAnsi="inherit" w:cs="Times New Roman"/>
          <w:b/>
          <w:bCs/>
          <w:color w:val="457182"/>
          <w:sz w:val="30"/>
          <w:szCs w:val="30"/>
          <w:lang w:eastAsia="ru-RU"/>
        </w:rPr>
      </w:pPr>
      <w:r w:rsidRPr="00496CFB">
        <w:rPr>
          <w:rFonts w:ascii="inherit" w:eastAsia="Times New Roman" w:hAnsi="inherit" w:cs="Times New Roman"/>
          <w:b/>
          <w:bCs/>
          <w:color w:val="457182"/>
          <w:sz w:val="30"/>
          <w:szCs w:val="30"/>
          <w:lang w:eastAsia="ru-RU"/>
        </w:rPr>
        <w:t>Цели и задачи коллективизации</w:t>
      </w:r>
    </w:p>
    <w:p w:rsidR="00496CFB" w:rsidRPr="00496CFB" w:rsidRDefault="00496CFB" w:rsidP="00496C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марксистской теории, производственное коопери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рование крестьянства позволяет широко внедрить в </w:t>
      </w:r>
      <w:hyperlink r:id="rId5" w:history="1">
        <w:r w:rsidRPr="00496CFB">
          <w:rPr>
            <w:rFonts w:ascii="Arial" w:eastAsia="Times New Roman" w:hAnsi="Arial" w:cs="Arial"/>
            <w:color w:val="0088CC"/>
            <w:sz w:val="21"/>
            <w:szCs w:val="21"/>
            <w:u w:val="single"/>
            <w:lang w:eastAsia="ru-RU"/>
          </w:rPr>
          <w:t>сельское хозяйство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новейшие технические достижения, превратить аграрный труд в разновидность индустриального и за счет этого резко повысить его производительность. Пришедшие к влас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 в России в 1917 большевики рассматривали коллективизацию в качестве непременного условия построения социализма в стране. Однако до конца 1920-х гг. решение задачи коллективизации деревни отодвигалось на отдаленную перспективу. Считалось, что «мелкое» крестьянское хозяйство «еще долго» бу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дет оставаться основной организационно-производственной структурой </w:t>
      </w:r>
      <w:hyperlink r:id="rId6" w:history="1">
        <w:r w:rsidRPr="00496CFB">
          <w:rPr>
            <w:rFonts w:ascii="Arial" w:eastAsia="Times New Roman" w:hAnsi="Arial" w:cs="Arial"/>
            <w:color w:val="0088CC"/>
            <w:sz w:val="21"/>
            <w:szCs w:val="21"/>
            <w:u w:val="single"/>
            <w:lang w:eastAsia="ru-RU"/>
          </w:rPr>
          <w:t>сельского хозяйства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страны. Но поскольку мелкотоварное аграрное производство перестало отвечать задачам ускоренной модернизации, дан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ную точку зрения пересмотрели. XV съезд ВКП(б) пос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тавил задачу расширения масштабов колхозного </w:t>
      </w:r>
      <w:hyperlink r:id="rId7" w:history="1">
        <w:r w:rsidRPr="00496CFB">
          <w:rPr>
            <w:rFonts w:ascii="Arial" w:eastAsia="Times New Roman" w:hAnsi="Arial" w:cs="Arial"/>
            <w:color w:val="0088CC"/>
            <w:sz w:val="21"/>
            <w:szCs w:val="21"/>
            <w:u w:val="single"/>
            <w:lang w:eastAsia="ru-RU"/>
          </w:rPr>
          <w:t>строительства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 1 октября 1929 в </w:t>
      </w:r>
      <w:hyperlink r:id="rId8" w:history="1"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 xml:space="preserve">Сибирском </w:t>
        </w:r>
        <w:proofErr w:type="spellStart"/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>кр</w:t>
        </w:r>
        <w:proofErr w:type="spellEnd"/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>.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колхозы вошло 6,7%, в</w:t>
      </w:r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 </w:t>
      </w:r>
      <w:hyperlink r:id="rId9" w:history="1"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>Дальневосточном крае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(ДВК) — 8,1, в СССР в целом — 7,6% крестьянских дворов.</w:t>
      </w:r>
    </w:p>
    <w:p w:rsidR="00496CFB" w:rsidRPr="00496CFB" w:rsidRDefault="00496CFB" w:rsidP="00496CFB">
      <w:pPr>
        <w:shd w:val="clear" w:color="auto" w:fill="FFFFFF"/>
        <w:spacing w:after="150" w:line="540" w:lineRule="atLeast"/>
        <w:outlineLvl w:val="1"/>
        <w:rPr>
          <w:rFonts w:ascii="inherit" w:eastAsia="Times New Roman" w:hAnsi="inherit" w:cs="Times New Roman"/>
          <w:b/>
          <w:bCs/>
          <w:color w:val="457182"/>
          <w:sz w:val="30"/>
          <w:szCs w:val="30"/>
          <w:lang w:eastAsia="ru-RU"/>
        </w:rPr>
      </w:pPr>
      <w:r w:rsidRPr="00496CFB">
        <w:rPr>
          <w:rFonts w:ascii="inherit" w:eastAsia="Times New Roman" w:hAnsi="inherit" w:cs="Times New Roman"/>
          <w:b/>
          <w:bCs/>
          <w:color w:val="457182"/>
          <w:sz w:val="30"/>
          <w:szCs w:val="30"/>
          <w:lang w:eastAsia="ru-RU"/>
        </w:rPr>
        <w:t>Процесс коллективизации</w:t>
      </w:r>
    </w:p>
    <w:p w:rsidR="00496CFB" w:rsidRPr="00496CFB" w:rsidRDefault="00496CFB" w:rsidP="00496C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Данные результаты не удовлетворяли руководите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советского государства. Ноябрьский (1929) Пленум ЦК ВКП(б) дал директиву значительно ускорить темпы коллективизации. В начале декабря бюро </w:t>
      </w:r>
      <w:proofErr w:type="spellStart"/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fldChar w:fldCharType="begin"/>
      </w:r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instrText xml:space="preserve"> HYPERLINK "http://irkipedia.ru/rs/sibkrajkom-vkpb/" </w:instrText>
      </w:r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fldChar w:fldCharType="separate"/>
      </w:r>
      <w:r w:rsidRPr="00496CFB">
        <w:rPr>
          <w:rFonts w:ascii="Arial" w:eastAsia="Times New Roman" w:hAnsi="Arial" w:cs="Arial"/>
          <w:i/>
          <w:iCs/>
          <w:color w:val="0088CC"/>
          <w:sz w:val="21"/>
          <w:szCs w:val="21"/>
          <w:u w:val="single"/>
          <w:lang w:eastAsia="ru-RU"/>
        </w:rPr>
        <w:t>Сибкрайкома</w:t>
      </w:r>
      <w:proofErr w:type="spellEnd"/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fldChar w:fldCharType="end"/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ВКП(б) поставило задачу довести процент коллективизации к концу 1932/33 до 85 (в том числе за 1929/30 — до 22). В принятом 5 января 1930 постановление ЦК «О темпе кол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лективизации и мерах помощи государства колхозному строительству» планировалось завершить ее в основ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в главных зерновых районах (Северный Кавказ, Нижнее и Среднее Поволжье) «осенью 1930 г. или во всяком случае вес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1931 г.», в других зерновых районах (в том числе в </w:t>
      </w:r>
      <w:hyperlink r:id="rId10" w:history="1">
        <w:r w:rsidRPr="00496CFB">
          <w:rPr>
            <w:rFonts w:ascii="Arial" w:eastAsia="Times New Roman" w:hAnsi="Arial" w:cs="Arial"/>
            <w:color w:val="0088CC"/>
            <w:sz w:val="21"/>
            <w:szCs w:val="21"/>
            <w:u w:val="single"/>
            <w:lang w:eastAsia="ru-RU"/>
          </w:rPr>
          <w:t>Сибири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— осе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нью 1931 — весной 1932, в </w:t>
      </w:r>
      <w:proofErr w:type="spellStart"/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незерновых</w:t>
      </w:r>
      <w:proofErr w:type="spellEnd"/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районах (в том числе на Дальнем Востоке) — к весне 1933.</w:t>
      </w:r>
    </w:p>
    <w:p w:rsidR="00496CFB" w:rsidRPr="00496CFB" w:rsidRDefault="00496CFB" w:rsidP="00496C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регионах, с одобрения Центра, этот процесс ре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шили еще более ускорить. 2 февраля 1930 </w:t>
      </w:r>
      <w:proofErr w:type="spellStart"/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Сибкрайком</w:t>
      </w:r>
      <w:proofErr w:type="spellEnd"/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инициативе его первого секретаря </w:t>
      </w:r>
      <w:hyperlink r:id="rId11" w:history="1"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>Р. И. Эйхе</w:t>
        </w:r>
      </w:hyperlink>
      <w:r w:rsidRPr="00496C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выдвинул задачу завершения коллективизации весной текущего года. Решение о ее фор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сировании приняло и руководство ДВК. 26 его районов объяви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 районами сплошной коллективизации. Массовая коллективизация началась в национальных районах. Задачу вовлечения в колхозы основные массы сельского </w:t>
      </w:r>
      <w:hyperlink r:id="rId12" w:history="1">
        <w:r w:rsidRPr="00496CFB">
          <w:rPr>
            <w:rFonts w:ascii="Arial" w:eastAsia="Times New Roman" w:hAnsi="Arial" w:cs="Arial"/>
            <w:color w:val="0088CC"/>
            <w:sz w:val="21"/>
            <w:szCs w:val="21"/>
            <w:u w:val="single"/>
            <w:lang w:eastAsia="ru-RU"/>
          </w:rPr>
          <w:t>населения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поставили Ойротский и Хакасский окружкомы, Бурят-Монгольский обком. В условиях повыше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темпов коллективизации местные власти усилили нажим на деревню. На 20 января 1930 в Сибирском крае в колхозах числилось 11% крестьянских хозяйств, на 10 февраля — 32, на 10 марта — 53%; на Дальнем Востоке к марту — 45%. В отдельных </w:t>
      </w:r>
      <w:hyperlink r:id="rId13" w:history="1">
        <w:r w:rsidRPr="00496CFB">
          <w:rPr>
            <w:rFonts w:ascii="Arial" w:eastAsia="Times New Roman" w:hAnsi="Arial" w:cs="Arial"/>
            <w:color w:val="0088CC"/>
            <w:sz w:val="21"/>
            <w:szCs w:val="21"/>
            <w:u w:val="single"/>
            <w:lang w:eastAsia="ru-RU"/>
          </w:rPr>
          <w:t>округах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уро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вень коллективизации значительно превосходил средние показатели: в </w:t>
      </w:r>
      <w:hyperlink r:id="rId14" w:history="1"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>Ойротской АО</w:t>
        </w:r>
      </w:hyperlink>
      <w:r w:rsidRPr="00496C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составил 86%, в </w:t>
      </w:r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Барабинском 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округе — 76, </w:t>
      </w:r>
      <w:hyperlink r:id="rId15" w:history="1"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>Бийском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72, </w:t>
      </w:r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Сретенском 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округе — 71%. Состав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частью коллективизации и одним из основных средств ее осуществле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была насильственная экспроприация хозяйств, отнесенных к кулацким, — </w:t>
      </w:r>
      <w:hyperlink r:id="rId16" w:history="1">
        <w:r w:rsidRPr="00496CFB">
          <w:rPr>
            <w:rFonts w:ascii="Arial" w:eastAsia="Times New Roman" w:hAnsi="Arial" w:cs="Arial"/>
            <w:color w:val="0088CC"/>
            <w:sz w:val="21"/>
            <w:szCs w:val="21"/>
            <w:u w:val="single"/>
            <w:lang w:eastAsia="ru-RU"/>
          </w:rPr>
          <w:t>«раскулачивание»</w:t>
        </w:r>
      </w:hyperlink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96CFB" w:rsidRDefault="00496CFB" w:rsidP="00496C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Форсировались не только темпы колхозного строительства, но и степень «обобществления» крестьянского имущества. «Вы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сшей» формой коллективного хозяйства провозглашались ком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муны. В </w:t>
      </w:r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коммуны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крестьяне должны были сдавать все средства производства и труда, вплоть до домашней птицы. В </w:t>
      </w:r>
      <w:proofErr w:type="spellStart"/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Маслянинском</w:t>
      </w:r>
      <w:proofErr w:type="spellEnd"/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районе </w:t>
      </w:r>
      <w:r w:rsidRPr="00496CFB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Новосибирского </w:t>
      </w:r>
      <w:hyperlink r:id="rId17" w:history="1">
        <w:r w:rsidRPr="00496CFB">
          <w:rPr>
            <w:rFonts w:ascii="Arial" w:eastAsia="Times New Roman" w:hAnsi="Arial" w:cs="Arial"/>
            <w:i/>
            <w:iCs/>
            <w:color w:val="0088CC"/>
            <w:sz w:val="21"/>
            <w:szCs w:val="21"/>
            <w:u w:val="single"/>
            <w:lang w:eastAsia="ru-RU"/>
          </w:rPr>
          <w:t>округа</w:t>
        </w:r>
      </w:hyperlink>
      <w:r w:rsidRPr="00496C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коммуны ста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 единственной формой колхозного строительства. В 54 коммуны, со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зданные на 10 марта 1930, «записалось» примерно 92% бедняцких и середняцких дворов. Была организована гигантская льноводческая коммуна «Сибирский долгунец», объеди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нявшая 5 сельсоветов и свыше 2 тыс. хозяйств. На максимальное «обоб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ществление» крестьянского имущества ориентировали не только коммуны, но и сельскохозяйственные артели. Создавались колхозы-гига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нты, в которые входили десятки селений, разбросанных на огромной территории, с количеством дворов, исчисляемых тысячами. В ДВК функционировало 108 колхозов-ги</w:t>
      </w:r>
      <w:r w:rsidRPr="00496C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гантов, объединявших более 32 тыс. дворов.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Результатом явилось резкое падение производительных сил сельского хозяйства, особенно ощутимое в животноводстве (см. Сельское хозяйство). Чтобы окончательно не уничтожить аграрный сектор экономики и предотвратить массовое крестьянское восстание, власти скорректировали свою политику по отношению к деревне. Насильственные методы коллективизации были официально де</w:t>
      </w:r>
      <w:r>
        <w:rPr>
          <w:rFonts w:ascii="Arial" w:hAnsi="Arial" w:cs="Arial"/>
          <w:color w:val="000000"/>
          <w:sz w:val="21"/>
          <w:szCs w:val="21"/>
        </w:rPr>
        <w:softHyphen/>
        <w:t>завуированы в известной статье </w:t>
      </w:r>
      <w:hyperlink r:id="rId18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И.В. Сталина</w:t>
        </w:r>
      </w:hyperlink>
      <w:r>
        <w:rPr>
          <w:rFonts w:ascii="Arial" w:hAnsi="Arial" w:cs="Arial"/>
          <w:color w:val="000000"/>
          <w:sz w:val="21"/>
          <w:szCs w:val="21"/>
        </w:rPr>
        <w:t> «Головокру</w:t>
      </w:r>
      <w:r>
        <w:rPr>
          <w:rFonts w:ascii="Arial" w:hAnsi="Arial" w:cs="Arial"/>
          <w:color w:val="000000"/>
          <w:sz w:val="21"/>
          <w:szCs w:val="21"/>
        </w:rPr>
        <w:softHyphen/>
        <w:t>жение от успехов» и в специальном постановлении ЦК ВКП(б) от 14 марта 1930. </w:t>
      </w:r>
      <w:hyperlink r:id="rId19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Крестьяне</w:t>
        </w:r>
      </w:hyperlink>
      <w:r>
        <w:rPr>
          <w:rFonts w:ascii="Arial" w:hAnsi="Arial" w:cs="Arial"/>
          <w:color w:val="000000"/>
          <w:sz w:val="21"/>
          <w:szCs w:val="21"/>
        </w:rPr>
        <w:t> стали в массовом порядке выходить из </w:t>
      </w:r>
      <w:hyperlink r:id="rId20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колхозов</w:t>
        </w:r>
      </w:hyperlink>
      <w:r>
        <w:rPr>
          <w:rFonts w:ascii="Arial" w:hAnsi="Arial" w:cs="Arial"/>
          <w:color w:val="000000"/>
          <w:sz w:val="21"/>
          <w:szCs w:val="21"/>
        </w:rPr>
        <w:t>. Процент коллективизации к лету 1930 снизился по Си</w:t>
      </w:r>
      <w:r>
        <w:rPr>
          <w:rFonts w:ascii="Arial" w:hAnsi="Arial" w:cs="Arial"/>
          <w:color w:val="000000"/>
          <w:sz w:val="21"/>
          <w:szCs w:val="21"/>
        </w:rPr>
        <w:softHyphen/>
        <w:t>бирскому краю до 20, по ДВК — до 25.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Отступление носило тактический характер. Декабрьский (1930) Пле</w:t>
      </w:r>
      <w:r>
        <w:rPr>
          <w:rFonts w:ascii="Arial" w:hAnsi="Arial" w:cs="Arial"/>
          <w:color w:val="000000"/>
          <w:sz w:val="21"/>
          <w:szCs w:val="21"/>
        </w:rPr>
        <w:softHyphen/>
        <w:t>нум ЦК ВКП(б) поставил задачу возобновления массо</w:t>
      </w:r>
      <w:r>
        <w:rPr>
          <w:rFonts w:ascii="Arial" w:hAnsi="Arial" w:cs="Arial"/>
          <w:color w:val="000000"/>
          <w:sz w:val="21"/>
          <w:szCs w:val="21"/>
        </w:rPr>
        <w:softHyphen/>
        <w:t>вой коллективизации. В </w:t>
      </w:r>
      <w:hyperlink r:id="rId21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Сибири</w:t>
        </w:r>
      </w:hyperlink>
      <w:r>
        <w:rPr>
          <w:rFonts w:ascii="Arial" w:hAnsi="Arial" w:cs="Arial"/>
          <w:color w:val="000000"/>
          <w:sz w:val="21"/>
          <w:szCs w:val="21"/>
        </w:rPr>
        <w:t> и на Дальнем Востоке в течение 1931 над</w:t>
      </w:r>
      <w:r>
        <w:rPr>
          <w:rFonts w:ascii="Arial" w:hAnsi="Arial" w:cs="Arial"/>
          <w:color w:val="000000"/>
          <w:sz w:val="21"/>
          <w:szCs w:val="21"/>
        </w:rPr>
        <w:softHyphen/>
        <w:t>лежало вовлечь в колхозы не менее 50% крестьянских хозяйств. Ограничение </w:t>
      </w:r>
      <w:hyperlink r:id="rId22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землепользования</w:t>
        </w:r>
      </w:hyperlink>
      <w:r>
        <w:rPr>
          <w:rFonts w:ascii="Arial" w:hAnsi="Arial" w:cs="Arial"/>
          <w:color w:val="000000"/>
          <w:sz w:val="21"/>
          <w:szCs w:val="21"/>
        </w:rPr>
        <w:t>, административное давление, постоянная угроза экспроприации вынуждали крестьян-единоличников (см. </w:t>
      </w:r>
      <w:r>
        <w:rPr>
          <w:rStyle w:val="a6"/>
          <w:rFonts w:ascii="Arial" w:hAnsi="Arial" w:cs="Arial"/>
          <w:color w:val="FF0000"/>
          <w:sz w:val="21"/>
          <w:szCs w:val="21"/>
        </w:rPr>
        <w:t>Единоличники</w:t>
      </w:r>
      <w:r>
        <w:rPr>
          <w:rFonts w:ascii="Arial" w:hAnsi="Arial" w:cs="Arial"/>
          <w:color w:val="000000"/>
          <w:sz w:val="21"/>
          <w:szCs w:val="21"/>
        </w:rPr>
        <w:t>) либо вступать в колхозы, либо бежать из деревни. Задания Центра по темпам коллективизации были перевыполнены. В начале 1931 в колхо</w:t>
      </w:r>
      <w:r>
        <w:rPr>
          <w:rFonts w:ascii="Arial" w:hAnsi="Arial" w:cs="Arial"/>
          <w:color w:val="000000"/>
          <w:sz w:val="21"/>
          <w:szCs w:val="21"/>
        </w:rPr>
        <w:softHyphen/>
        <w:t>зах состояло около 1/5 крестьянских хозяйств Сибири и Дальнего Востока, к маю — более 1/3, летом — более 1/2. К концу 1931 уро</w:t>
      </w:r>
      <w:r>
        <w:rPr>
          <w:rFonts w:ascii="Arial" w:hAnsi="Arial" w:cs="Arial"/>
          <w:color w:val="000000"/>
          <w:sz w:val="21"/>
          <w:szCs w:val="21"/>
        </w:rPr>
        <w:softHyphen/>
        <w:t>вень коллективизации в </w:t>
      </w:r>
      <w:hyperlink r:id="rId23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Западно-Сибирском крае</w:t>
        </w:r>
      </w:hyperlink>
      <w:r>
        <w:rPr>
          <w:rFonts w:ascii="Arial" w:hAnsi="Arial" w:cs="Arial"/>
          <w:color w:val="000000"/>
          <w:sz w:val="21"/>
          <w:szCs w:val="21"/>
        </w:rPr>
        <w:t> (ЗСК) составлял 61 %, в </w:t>
      </w:r>
      <w:hyperlink r:id="rId24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Восточно-Сибирском крае</w:t>
        </w:r>
      </w:hyperlink>
      <w:r>
        <w:rPr>
          <w:rFonts w:ascii="Arial" w:hAnsi="Arial" w:cs="Arial"/>
          <w:color w:val="000000"/>
          <w:sz w:val="21"/>
          <w:szCs w:val="21"/>
        </w:rPr>
        <w:t> (ВСК) — 56, в ДВК — 58%. По официальным  данным, к 1 декабря 1931 во Владивосток</w:t>
      </w:r>
      <w:r>
        <w:rPr>
          <w:rFonts w:ascii="Arial" w:hAnsi="Arial" w:cs="Arial"/>
          <w:color w:val="000000"/>
          <w:sz w:val="21"/>
          <w:szCs w:val="21"/>
        </w:rPr>
        <w:softHyphen/>
        <w:t>ском районе в колхозы вовлекли все наличные крестьянские дво</w:t>
      </w:r>
      <w:r>
        <w:rPr>
          <w:rFonts w:ascii="Arial" w:hAnsi="Arial" w:cs="Arial"/>
          <w:color w:val="000000"/>
          <w:sz w:val="21"/>
          <w:szCs w:val="21"/>
        </w:rPr>
        <w:softHyphen/>
        <w:t>ры. Базовой формой колхозного строительства стала сельскохозяйственная артель. Коммуны повсеместно переводились на устав сельскохозяйственной арте</w:t>
      </w:r>
      <w:r>
        <w:rPr>
          <w:rFonts w:ascii="Arial" w:hAnsi="Arial" w:cs="Arial"/>
          <w:color w:val="000000"/>
          <w:sz w:val="21"/>
          <w:szCs w:val="21"/>
        </w:rPr>
        <w:softHyphen/>
        <w:t>ли. Разукрупнялись оставшиеся колхозы-гиганты.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1932 колхозное движение переживало спад. В ВСК процент коллективизации снизился с 56 до 50, в ДВК — с 60 до 55. В ЗСК уровень коллективизации вырос на 2,5%, но при этом число колхозных дворов сократилось с 755,5 тыс. до 749,6 тыс. Основной причиной выхода части крестьян из </w:t>
      </w:r>
      <w:hyperlink r:id="rId25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колхозов</w:t>
        </w:r>
      </w:hyperlink>
      <w:r>
        <w:rPr>
          <w:rFonts w:ascii="Arial" w:hAnsi="Arial" w:cs="Arial"/>
          <w:color w:val="000000"/>
          <w:sz w:val="21"/>
          <w:szCs w:val="21"/>
        </w:rPr>
        <w:t> стал </w:t>
      </w:r>
      <w:hyperlink r:id="rId26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голод</w:t>
        </w:r>
      </w:hyperlink>
      <w:r>
        <w:rPr>
          <w:rFonts w:ascii="Arial" w:hAnsi="Arial" w:cs="Arial"/>
          <w:color w:val="000000"/>
          <w:sz w:val="21"/>
          <w:szCs w:val="21"/>
        </w:rPr>
        <w:t>, к которому привело практически полное изъ</w:t>
      </w:r>
      <w:r>
        <w:rPr>
          <w:rFonts w:ascii="Arial" w:hAnsi="Arial" w:cs="Arial"/>
          <w:color w:val="000000"/>
          <w:sz w:val="21"/>
          <w:szCs w:val="21"/>
        </w:rPr>
        <w:softHyphen/>
        <w:t>ятие произведенной колхозами продукции. </w:t>
      </w:r>
      <w:r>
        <w:rPr>
          <w:rStyle w:val="a6"/>
          <w:rFonts w:ascii="Arial" w:hAnsi="Arial" w:cs="Arial"/>
          <w:color w:val="FF0000"/>
          <w:sz w:val="21"/>
          <w:szCs w:val="21"/>
        </w:rPr>
        <w:t>Заготовки сельхозпродукции государственные</w:t>
      </w:r>
      <w:r>
        <w:rPr>
          <w:rStyle w:val="a6"/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это время по сути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превратились в ограбление деревни. Председатель </w:t>
      </w:r>
      <w:proofErr w:type="spellStart"/>
      <w:r>
        <w:rPr>
          <w:rStyle w:val="a6"/>
          <w:rFonts w:ascii="Arial" w:hAnsi="Arial" w:cs="Arial"/>
          <w:color w:val="FF0000"/>
          <w:sz w:val="21"/>
          <w:szCs w:val="21"/>
        </w:rPr>
        <w:fldChar w:fldCharType="begin"/>
      </w:r>
      <w:r>
        <w:rPr>
          <w:rStyle w:val="a6"/>
          <w:rFonts w:ascii="Arial" w:hAnsi="Arial" w:cs="Arial"/>
          <w:color w:val="FF0000"/>
          <w:sz w:val="21"/>
          <w:szCs w:val="21"/>
        </w:rPr>
        <w:instrText xml:space="preserve"> HYPERLINK "http://irkipedia.ru/rs/zapsibkrajispolkom/" </w:instrText>
      </w:r>
      <w:r>
        <w:rPr>
          <w:rStyle w:val="a6"/>
          <w:rFonts w:ascii="Arial" w:hAnsi="Arial" w:cs="Arial"/>
          <w:color w:val="FF0000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i/>
          <w:iCs/>
          <w:color w:val="0088CC"/>
          <w:sz w:val="21"/>
          <w:szCs w:val="21"/>
        </w:rPr>
        <w:t>Запсибкрайисполкома</w:t>
      </w:r>
      <w:proofErr w:type="spellEnd"/>
      <w:r>
        <w:rPr>
          <w:rStyle w:val="a6"/>
          <w:rFonts w:ascii="Arial" w:hAnsi="Arial" w:cs="Arial"/>
          <w:color w:val="FF0000"/>
          <w:sz w:val="21"/>
          <w:szCs w:val="21"/>
        </w:rPr>
        <w:fldChar w:fldCharType="end"/>
      </w:r>
      <w:r>
        <w:rPr>
          <w:rStyle w:val="a6"/>
          <w:rFonts w:ascii="Arial" w:hAnsi="Arial" w:cs="Arial"/>
          <w:color w:val="000000"/>
          <w:sz w:val="21"/>
          <w:szCs w:val="21"/>
        </w:rPr>
        <w:t> </w:t>
      </w:r>
      <w:hyperlink r:id="rId27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 xml:space="preserve">Ф.П. </w:t>
        </w:r>
        <w:proofErr w:type="spellStart"/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Грядинский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t> отдал руково</w:t>
      </w:r>
      <w:r>
        <w:rPr>
          <w:rFonts w:ascii="Arial" w:hAnsi="Arial" w:cs="Arial"/>
          <w:color w:val="000000"/>
          <w:sz w:val="21"/>
          <w:szCs w:val="21"/>
        </w:rPr>
        <w:softHyphen/>
        <w:t>дителям районов приказ — в случае невыполнения плана мясозаготовок колхозами выполнять его за счет лич</w:t>
      </w:r>
      <w:r>
        <w:rPr>
          <w:rFonts w:ascii="Arial" w:hAnsi="Arial" w:cs="Arial"/>
          <w:color w:val="000000"/>
          <w:sz w:val="21"/>
          <w:szCs w:val="21"/>
        </w:rPr>
        <w:softHyphen/>
        <w:t>ных приусадебных хозяйств (ЛПХ) </w:t>
      </w:r>
      <w:hyperlink r:id="rId28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колхозников</w:t>
        </w:r>
      </w:hyperlink>
      <w:r>
        <w:rPr>
          <w:rFonts w:ascii="Arial" w:hAnsi="Arial" w:cs="Arial"/>
          <w:color w:val="000000"/>
          <w:sz w:val="21"/>
          <w:szCs w:val="21"/>
        </w:rPr>
        <w:t>, не останавливаясь перед изъятием у них единственных коров. Одновременно с этим проводилась кампания по массовому «обобществлению» оставшегося у </w:t>
      </w:r>
      <w:hyperlink r:id="rId29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колхозников</w:t>
        </w:r>
      </w:hyperlink>
      <w:r>
        <w:rPr>
          <w:rFonts w:ascii="Arial" w:hAnsi="Arial" w:cs="Arial"/>
          <w:color w:val="000000"/>
          <w:sz w:val="21"/>
          <w:szCs w:val="21"/>
        </w:rPr>
        <w:t> скота. В ряде южных районов Сибири последней коровы лишились до 70% крестьянских дворов.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целью преодоления спада коллективизации власти предприня</w:t>
      </w:r>
      <w:r>
        <w:rPr>
          <w:rFonts w:ascii="Arial" w:hAnsi="Arial" w:cs="Arial"/>
          <w:color w:val="000000"/>
          <w:sz w:val="21"/>
          <w:szCs w:val="21"/>
        </w:rPr>
        <w:softHyphen/>
        <w:t>ли ряд мер по </w:t>
      </w:r>
      <w:hyperlink r:id="rId30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организационно-хозяйственному укреплению колхозов</w:t>
        </w:r>
      </w:hyperlink>
      <w:r>
        <w:rPr>
          <w:rFonts w:ascii="Arial" w:hAnsi="Arial" w:cs="Arial"/>
          <w:color w:val="000000"/>
          <w:sz w:val="21"/>
          <w:szCs w:val="21"/>
        </w:rPr>
        <w:t>. Была реформирована заготовительная система. Отличавшуюся нестабильностью заготовительных заданий </w:t>
      </w:r>
      <w:r>
        <w:rPr>
          <w:rStyle w:val="a6"/>
          <w:rFonts w:ascii="Arial" w:hAnsi="Arial" w:cs="Arial"/>
          <w:color w:val="FF0000"/>
          <w:sz w:val="21"/>
          <w:szCs w:val="21"/>
        </w:rPr>
        <w:t>контрактационную систему</w:t>
      </w:r>
      <w:r>
        <w:rPr>
          <w:rFonts w:ascii="Arial" w:hAnsi="Arial" w:cs="Arial"/>
          <w:color w:val="000000"/>
          <w:sz w:val="21"/>
          <w:szCs w:val="21"/>
        </w:rPr>
        <w:t> заменили фиксированными </w:t>
      </w:r>
      <w:hyperlink r:id="rId31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обязательными поставками</w:t>
        </w:r>
      </w:hyperlink>
      <w:r>
        <w:rPr>
          <w:rFonts w:ascii="Arial" w:hAnsi="Arial" w:cs="Arial"/>
          <w:color w:val="000000"/>
          <w:sz w:val="21"/>
          <w:szCs w:val="21"/>
        </w:rPr>
        <w:t>. Колхозам оказали семенную помощь. Расширились масштабы их обслуживания </w:t>
      </w:r>
      <w:hyperlink r:id="rId32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машинно-тракторными станциями</w:t>
        </w:r>
      </w:hyperlink>
      <w:r>
        <w:rPr>
          <w:rFonts w:ascii="Arial" w:hAnsi="Arial" w:cs="Arial"/>
          <w:color w:val="000000"/>
          <w:sz w:val="21"/>
          <w:szCs w:val="21"/>
        </w:rPr>
        <w:t> (МТ'С). Официально осуж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далось принудительное «обобществление» скота,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местнеы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власти получили указание оказывать колхозникам содействие в обзаведении скотом. Относительная стабилизация положения колхозов и колхозников придала коллективизации новый импульс. В 1933 в ЗСК ее уровень поднялся до 71 %, в ВСК — до 58, в ДВК - до 64%.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Однако уже с конца 1933 колхозное строительство вновь вош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ло в полосу застоя. В ЗСК на 1 января, 1 апреля и 1 июля 1934 уровень коллективизации оставался неизменным (68,2%), в ДВК за полгода вырос на 0,7%. В ВСК повышение уровня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коллективизации  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5,8% проходило на фоне сокращения числа колхозных дворов. Меньше колхозников стало и в Западной Сибири, и на Дальнем Востоке. Отток из колхозов стал следствием, во-первых, их массовых чисток от «классово чуждых и разложивших</w:t>
      </w:r>
      <w:r>
        <w:rPr>
          <w:rFonts w:ascii="Arial" w:hAnsi="Arial" w:cs="Arial"/>
          <w:color w:val="000000"/>
          <w:sz w:val="21"/>
          <w:szCs w:val="21"/>
        </w:rPr>
        <w:softHyphen/>
        <w:t>ся элементов», которыми руководили </w:t>
      </w:r>
      <w:hyperlink r:id="rId33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политотделы</w:t>
        </w:r>
      </w:hyperlink>
      <w:r>
        <w:rPr>
          <w:rFonts w:ascii="Arial" w:hAnsi="Arial" w:cs="Arial"/>
          <w:color w:val="000000"/>
          <w:sz w:val="21"/>
          <w:szCs w:val="21"/>
        </w:rPr>
        <w:t> МТС и совхозов; во-вторых, добровольных выходов, связанных с неудовлетворенностью крестьян своим материальным положением. В этот период </w:t>
      </w:r>
      <w:hyperlink r:id="rId34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единоличники</w:t>
        </w:r>
      </w:hyperlink>
      <w:r>
        <w:rPr>
          <w:rFonts w:ascii="Arial" w:hAnsi="Arial" w:cs="Arial"/>
          <w:color w:val="000000"/>
          <w:sz w:val="21"/>
          <w:szCs w:val="21"/>
        </w:rPr>
        <w:t>, экономическое и политическое давление на которых ослабло, жили лучше, чем колхозники. Пережив первые годы коллективизации, они адаптировались к сложившимся политико-экономическим условиям, заметно улучшили в 1933 материальное положение и не желали терять свое единоличное состояние.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Сложившаяся в деревне ситуация вызвала негативную реакцию центральных органов партийного и государственного управления. Для ее исправления было решено резко увеличить уровень на</w:t>
      </w:r>
      <w:r>
        <w:rPr>
          <w:rFonts w:ascii="Arial" w:hAnsi="Arial" w:cs="Arial"/>
          <w:color w:val="000000"/>
          <w:sz w:val="21"/>
          <w:szCs w:val="21"/>
        </w:rPr>
        <w:softHyphen/>
        <w:t>логообложения </w:t>
      </w:r>
      <w:hyperlink r:id="rId35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единоличников</w:t>
        </w:r>
      </w:hyperlink>
      <w:r>
        <w:rPr>
          <w:rFonts w:ascii="Arial" w:hAnsi="Arial" w:cs="Arial"/>
          <w:color w:val="000000"/>
          <w:sz w:val="21"/>
          <w:szCs w:val="21"/>
        </w:rPr>
        <w:t>. Общие размеры денежного обложения единоличных хозяйств в 1934/35 в ЗСК в 3 ра</w:t>
      </w:r>
      <w:r>
        <w:rPr>
          <w:rFonts w:ascii="Arial" w:hAnsi="Arial" w:cs="Arial"/>
          <w:color w:val="000000"/>
          <w:sz w:val="21"/>
          <w:szCs w:val="21"/>
        </w:rPr>
        <w:softHyphen/>
        <w:t>за превысили уровень предыдущего года. Наступление продолжилось и в следующем году. Одновременно ряд послабле</w:t>
      </w:r>
      <w:r>
        <w:rPr>
          <w:rFonts w:ascii="Arial" w:hAnsi="Arial" w:cs="Arial"/>
          <w:color w:val="000000"/>
          <w:sz w:val="21"/>
          <w:szCs w:val="21"/>
        </w:rPr>
        <w:softHyphen/>
        <w:t>ний получили колхозники. Политотделы упразднялись. В сторону увеличения были пересмотрены нормативные размеры ДЦХ. ЦК ВКП(б) указал органам партийного и государственного управления на необходимость «в кратчайший срок ликви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дировать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бескоровность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ЛПХ колхозников.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Усиление налогового пресса вызвало нарастающее сокра</w:t>
      </w:r>
      <w:r>
        <w:rPr>
          <w:rFonts w:ascii="Arial" w:hAnsi="Arial" w:cs="Arial"/>
          <w:color w:val="000000"/>
          <w:sz w:val="21"/>
          <w:szCs w:val="21"/>
        </w:rPr>
        <w:softHyphen/>
        <w:t>щение численности и удельного веса единоличников. Уровень коллективизации к 1 июля 1935 в Западной Сибири вырос до 83 %, в Восточной Сибири — до 79, на Дальнем Востоке — до 78%; к 1 июля 1936 — до 92, 88 и 91,5% соответственно. Однако этот рост происходил не столько за счет приема в колхозы новых членов, сколь</w:t>
      </w:r>
      <w:r>
        <w:rPr>
          <w:rFonts w:ascii="Arial" w:hAnsi="Arial" w:cs="Arial"/>
          <w:color w:val="000000"/>
          <w:sz w:val="21"/>
          <w:szCs w:val="21"/>
        </w:rPr>
        <w:softHyphen/>
        <w:t>ко за счет существенного сокращения сельского </w:t>
      </w:r>
      <w:hyperlink r:id="rId36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населения</w:t>
        </w:r>
      </w:hyperlink>
      <w:r>
        <w:rPr>
          <w:rFonts w:ascii="Arial" w:hAnsi="Arial" w:cs="Arial"/>
          <w:color w:val="000000"/>
          <w:sz w:val="21"/>
          <w:szCs w:val="21"/>
        </w:rPr>
        <w:t>. Бывшие единоличники в большинстве не вступали в колхозы, а уходили в </w:t>
      </w:r>
      <w:hyperlink r:id="rId37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города</w:t>
        </w:r>
      </w:hyperlink>
      <w:r>
        <w:rPr>
          <w:rFonts w:ascii="Arial" w:hAnsi="Arial" w:cs="Arial"/>
          <w:color w:val="000000"/>
          <w:sz w:val="21"/>
          <w:szCs w:val="21"/>
        </w:rPr>
        <w:t> и рабочие поселки. Число колхозных дворов в ЗСК с осени 1934 по осень 1936 увеличилось всего на 56,4 тыс., или на 8,8%.</w:t>
      </w:r>
    </w:p>
    <w:p w:rsidR="00496CFB" w:rsidRDefault="00D62977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38" w:history="1">
        <w:r w:rsidR="00496CFB"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Национальные административно-территориальные образования</w:t>
        </w:r>
      </w:hyperlink>
      <w:r w:rsidR="00496CFB">
        <w:rPr>
          <w:rStyle w:val="a6"/>
          <w:rFonts w:ascii="Arial" w:hAnsi="Arial" w:cs="Arial"/>
          <w:color w:val="000000"/>
          <w:sz w:val="21"/>
          <w:szCs w:val="21"/>
        </w:rPr>
        <w:t> </w:t>
      </w:r>
      <w:r w:rsidR="00496CFB">
        <w:rPr>
          <w:rFonts w:ascii="Arial" w:hAnsi="Arial" w:cs="Arial"/>
          <w:color w:val="000000"/>
          <w:sz w:val="21"/>
          <w:szCs w:val="21"/>
        </w:rPr>
        <w:t>по темпам коллективизации ненамного отставали от основных сельскохозяйственных районов. Колхозы</w:t>
      </w:r>
      <w:r w:rsidR="00496CFB">
        <w:rPr>
          <w:rStyle w:val="a6"/>
          <w:rFonts w:ascii="Arial" w:hAnsi="Arial" w:cs="Arial"/>
          <w:color w:val="FF0000"/>
          <w:sz w:val="21"/>
          <w:szCs w:val="21"/>
        </w:rPr>
        <w:t> </w:t>
      </w:r>
      <w:hyperlink r:id="rId39" w:history="1">
        <w:r w:rsidR="00496CFB"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Бурятии</w:t>
        </w:r>
      </w:hyperlink>
      <w:r w:rsidR="00496CFB">
        <w:rPr>
          <w:rFonts w:ascii="Arial" w:hAnsi="Arial" w:cs="Arial"/>
          <w:color w:val="000000"/>
          <w:sz w:val="21"/>
          <w:szCs w:val="21"/>
        </w:rPr>
        <w:t> и Горного Алтая на 1 июля 1936 объединяли 83 и 84,5% крестьянских дворов, </w:t>
      </w:r>
      <w:hyperlink r:id="rId40" w:history="1">
        <w:r w:rsidR="00496CFB">
          <w:rPr>
            <w:rStyle w:val="a3"/>
            <w:rFonts w:ascii="Arial" w:hAnsi="Arial" w:cs="Arial"/>
            <w:color w:val="0088CC"/>
            <w:sz w:val="21"/>
            <w:szCs w:val="21"/>
          </w:rPr>
          <w:t>Хакасии</w:t>
        </w:r>
      </w:hyperlink>
      <w:r w:rsidR="00496CFB">
        <w:rPr>
          <w:rFonts w:ascii="Arial" w:hAnsi="Arial" w:cs="Arial"/>
          <w:color w:val="000000"/>
          <w:sz w:val="21"/>
          <w:szCs w:val="21"/>
        </w:rPr>
        <w:t> и </w:t>
      </w:r>
      <w:r w:rsidR="00496CFB">
        <w:rPr>
          <w:rStyle w:val="a6"/>
          <w:rFonts w:ascii="Arial" w:hAnsi="Arial" w:cs="Arial"/>
          <w:color w:val="FF0000"/>
          <w:sz w:val="21"/>
          <w:szCs w:val="21"/>
        </w:rPr>
        <w:t>Якутии</w:t>
      </w:r>
      <w:r w:rsidR="00496CFB">
        <w:rPr>
          <w:rFonts w:ascii="Arial" w:hAnsi="Arial" w:cs="Arial"/>
          <w:color w:val="000000"/>
          <w:sz w:val="21"/>
          <w:szCs w:val="21"/>
        </w:rPr>
        <w:t> на 1 января 1937 — 95 и 69% соотв. В национальных районах значительное распространение, помимо сельскохозяйственных арте</w:t>
      </w:r>
      <w:r w:rsidR="00496CFB">
        <w:rPr>
          <w:rFonts w:ascii="Arial" w:hAnsi="Arial" w:cs="Arial"/>
          <w:color w:val="000000"/>
          <w:sz w:val="21"/>
          <w:szCs w:val="21"/>
        </w:rPr>
        <w:softHyphen/>
        <w:t>лей, получили товарищества по совместной обработке земли (ТОЗ), по общественному улучшению скота, уборке сена и обработке земли (ТОУС), по общественному ведению животноводства (ТОЖ). В них основные средства производства — земля и скот — не обобществлялись. Вместо МТС здесь создавались ма</w:t>
      </w:r>
      <w:r w:rsidR="00496CFB">
        <w:rPr>
          <w:rFonts w:ascii="Arial" w:hAnsi="Arial" w:cs="Arial"/>
          <w:color w:val="000000"/>
          <w:sz w:val="21"/>
          <w:szCs w:val="21"/>
        </w:rPr>
        <w:softHyphen/>
        <w:t>шинно-сенокосные станции. На севере Сибири уровень коллективизации был тоже высок (в 1938 в </w:t>
      </w:r>
      <w:hyperlink r:id="rId41" w:history="1">
        <w:r w:rsidR="00496CFB"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Ханты-Мансийском национальном округе</w:t>
        </w:r>
      </w:hyperlink>
      <w:r w:rsidR="00496CFB">
        <w:rPr>
          <w:rFonts w:ascii="Arial" w:hAnsi="Arial" w:cs="Arial"/>
          <w:color w:val="000000"/>
          <w:sz w:val="21"/>
          <w:szCs w:val="21"/>
        </w:rPr>
        <w:t> — 81 %, Ямало-Ненецком национальном округе и </w:t>
      </w:r>
      <w:r w:rsidR="00496CFB">
        <w:rPr>
          <w:rStyle w:val="a6"/>
          <w:rFonts w:ascii="Arial" w:hAnsi="Arial" w:cs="Arial"/>
          <w:color w:val="FF0000"/>
          <w:sz w:val="21"/>
          <w:szCs w:val="21"/>
        </w:rPr>
        <w:t>Эвенкийском национальном округе</w:t>
      </w:r>
      <w:r w:rsidR="00496CFB">
        <w:rPr>
          <w:rStyle w:val="a6"/>
          <w:rFonts w:ascii="Arial" w:hAnsi="Arial" w:cs="Arial"/>
          <w:color w:val="000000"/>
          <w:sz w:val="21"/>
          <w:szCs w:val="21"/>
        </w:rPr>
        <w:t> </w:t>
      </w:r>
      <w:r w:rsidR="00496CFB">
        <w:rPr>
          <w:rFonts w:ascii="Arial" w:hAnsi="Arial" w:cs="Arial"/>
          <w:color w:val="000000"/>
          <w:sz w:val="21"/>
          <w:szCs w:val="21"/>
        </w:rPr>
        <w:t>— по 72%, </w:t>
      </w:r>
      <w:hyperlink r:id="rId42" w:history="1">
        <w:r w:rsidR="00496CFB"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Таймырском национальном округе</w:t>
        </w:r>
      </w:hyperlink>
      <w:r w:rsidR="00496CFB">
        <w:rPr>
          <w:rStyle w:val="a6"/>
          <w:rFonts w:ascii="Arial" w:hAnsi="Arial" w:cs="Arial"/>
          <w:color w:val="000000"/>
          <w:sz w:val="21"/>
          <w:szCs w:val="21"/>
        </w:rPr>
        <w:t> </w:t>
      </w:r>
      <w:r w:rsidR="00496CFB">
        <w:rPr>
          <w:rFonts w:ascii="Arial" w:hAnsi="Arial" w:cs="Arial"/>
          <w:color w:val="000000"/>
          <w:sz w:val="21"/>
          <w:szCs w:val="21"/>
        </w:rPr>
        <w:t>— 64%). Ко</w:t>
      </w:r>
      <w:r w:rsidR="00496CFB">
        <w:rPr>
          <w:rFonts w:ascii="Arial" w:hAnsi="Arial" w:cs="Arial"/>
          <w:color w:val="000000"/>
          <w:sz w:val="21"/>
          <w:szCs w:val="21"/>
        </w:rPr>
        <w:softHyphen/>
        <w:t>ренные народы Севера также первоначально вовлекались не в артели, а в простейшие производственные товарищест</w:t>
      </w:r>
      <w:r w:rsidR="00496CFB">
        <w:rPr>
          <w:rFonts w:ascii="Arial" w:hAnsi="Arial" w:cs="Arial"/>
          <w:color w:val="000000"/>
          <w:sz w:val="21"/>
          <w:szCs w:val="21"/>
        </w:rPr>
        <w:softHyphen/>
        <w:t>ва (ППТ), которые создавались в рамках родовых общин и строились на совместном труде и коллективном пользовании угодьями. Обобществления средств производства не прово</w:t>
      </w:r>
      <w:r w:rsidR="00496CFB">
        <w:rPr>
          <w:rFonts w:ascii="Arial" w:hAnsi="Arial" w:cs="Arial"/>
          <w:color w:val="000000"/>
          <w:sz w:val="21"/>
          <w:szCs w:val="21"/>
        </w:rPr>
        <w:softHyphen/>
        <w:t>дилось, некоторые объединения функционировали лишь во время промысла. Обслуживались ППТ моторно-рыболовными станциями.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Параллельно с коллективизацией осуществлялся перевод кочевых народов на оседлость. Разбросанные на десятки кило</w:t>
      </w:r>
      <w:r>
        <w:rPr>
          <w:rFonts w:ascii="Arial" w:hAnsi="Arial" w:cs="Arial"/>
          <w:color w:val="000000"/>
          <w:sz w:val="21"/>
          <w:szCs w:val="21"/>
        </w:rPr>
        <w:softHyphen/>
        <w:t>метров друг от друга мелкие улусы и даже дворы сселя</w:t>
      </w:r>
      <w:r>
        <w:rPr>
          <w:rFonts w:ascii="Arial" w:hAnsi="Arial" w:cs="Arial"/>
          <w:color w:val="000000"/>
          <w:sz w:val="21"/>
          <w:szCs w:val="21"/>
        </w:rPr>
        <w:softHyphen/>
        <w:t>лись во вновь построенные колхозные поселки. В </w:t>
      </w:r>
      <w:hyperlink r:id="rId43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Бурятии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к концу 1934 на оседлость перешло более 60% кочевых и полукочевых хозяйств, в Горном Алтае к 1937 — 70%. Так называемое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поселкование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началось и на Крайнем Севере. В новых по</w:t>
      </w:r>
      <w:r>
        <w:rPr>
          <w:rFonts w:ascii="Arial" w:hAnsi="Arial" w:cs="Arial"/>
          <w:color w:val="000000"/>
          <w:sz w:val="21"/>
          <w:szCs w:val="21"/>
        </w:rPr>
        <w:softHyphen/>
        <w:t>селках строились деревянные жилые дома (чаще </w:t>
      </w:r>
      <w:hyperlink r:id="rId44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бараки</w:t>
        </w:r>
      </w:hyperlink>
      <w:r>
        <w:rPr>
          <w:rFonts w:ascii="Arial" w:hAnsi="Arial" w:cs="Arial"/>
          <w:color w:val="000000"/>
          <w:sz w:val="21"/>
          <w:szCs w:val="21"/>
        </w:rPr>
        <w:t>), производственные помещения, школы, бани, избы-читальни. Однако приобщение кочевников к благам цивилизации вело к разрушению традиционной культуры.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1937 в Сибири и на Дальнем Востоке, согласно официальной терминологии, коллективизация была «в основном завершена». На по</w:t>
      </w:r>
      <w:r>
        <w:rPr>
          <w:rFonts w:ascii="Arial" w:hAnsi="Arial" w:cs="Arial"/>
          <w:color w:val="000000"/>
          <w:sz w:val="21"/>
          <w:szCs w:val="21"/>
        </w:rPr>
        <w:softHyphen/>
        <w:t>вестке дня стояла задача ее полного завершения. Одна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ко показатели коллективизации почти прекратили свой рост. На </w:t>
      </w:r>
      <w:r>
        <w:rPr>
          <w:rFonts w:ascii="Arial" w:hAnsi="Arial" w:cs="Arial"/>
          <w:color w:val="000000"/>
          <w:sz w:val="21"/>
          <w:szCs w:val="21"/>
        </w:rPr>
        <w:lastRenderedPageBreak/>
        <w:t>территории, вошедшей в Новосибирскую </w:t>
      </w:r>
      <w:hyperlink r:id="rId45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область</w:t>
        </w:r>
      </w:hyperlink>
      <w:r>
        <w:rPr>
          <w:rFonts w:ascii="Arial" w:hAnsi="Arial" w:cs="Arial"/>
          <w:color w:val="000000"/>
          <w:sz w:val="21"/>
          <w:szCs w:val="21"/>
        </w:rPr>
        <w:t>, на 1 января 1937 они составляли 91,5%, на 1 апреля — 91,6, на 1 июля — 91,9, на 1 октября — 91,7, на 1 января 1938 — 90,5%. Количество единоличных дворов в </w:t>
      </w:r>
      <w:hyperlink r:id="rId46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области</w:t>
        </w:r>
      </w:hyperlink>
      <w:r>
        <w:rPr>
          <w:rFonts w:ascii="Arial" w:hAnsi="Arial" w:cs="Arial"/>
          <w:color w:val="000000"/>
          <w:sz w:val="21"/>
          <w:szCs w:val="21"/>
        </w:rPr>
        <w:t> за это время за счет исключенных из колхозов даже выросло — с 29,5 тыс. до 32,5 тыс. В целом по Западной Сибири их число с 1 июля 1937 по 1 января 1938 увеличилось с 59,4 тыс. до 69,7 тыс. Оставшиеся единоличники в очередной раз смогли приспособиться к сложившимся политико-экономическим условиям, а местные власти не</w:t>
      </w:r>
      <w:r>
        <w:rPr>
          <w:rFonts w:ascii="Arial" w:hAnsi="Arial" w:cs="Arial"/>
          <w:color w:val="000000"/>
          <w:sz w:val="21"/>
          <w:szCs w:val="21"/>
        </w:rPr>
        <w:softHyphen/>
        <w:t>сколько снизили давление на них. Но относительная передыш</w:t>
      </w:r>
      <w:r>
        <w:rPr>
          <w:rFonts w:ascii="Arial" w:hAnsi="Arial" w:cs="Arial"/>
          <w:color w:val="000000"/>
          <w:sz w:val="21"/>
          <w:szCs w:val="21"/>
        </w:rPr>
        <w:softHyphen/>
        <w:t>ка была недолгой. В 1938 в рамках утяжеления фискального пресса учреждается особый налог на принадлежащих единоличникам лошадей. Летом 1939 вводится законодательное ограничение размеров </w:t>
      </w:r>
      <w:hyperlink r:id="rId47" w:history="1">
        <w:r>
          <w:rPr>
            <w:rStyle w:val="a3"/>
            <w:rFonts w:ascii="Arial" w:hAnsi="Arial" w:cs="Arial"/>
            <w:color w:val="0088CC"/>
            <w:sz w:val="21"/>
            <w:szCs w:val="21"/>
          </w:rPr>
          <w:t>землепользования</w:t>
        </w:r>
      </w:hyperlink>
      <w:r>
        <w:rPr>
          <w:rFonts w:ascii="Arial" w:hAnsi="Arial" w:cs="Arial"/>
          <w:color w:val="000000"/>
          <w:sz w:val="21"/>
          <w:szCs w:val="21"/>
        </w:rPr>
        <w:t> единоличных хозяйств, а излишки сверх установленной нормы (в Ново</w:t>
      </w:r>
      <w:r>
        <w:rPr>
          <w:rFonts w:ascii="Arial" w:hAnsi="Arial" w:cs="Arial"/>
          <w:color w:val="000000"/>
          <w:sz w:val="21"/>
          <w:szCs w:val="21"/>
        </w:rPr>
        <w:softHyphen/>
        <w:t>сибирской области — 1 га пашни и 0,2 га приусадебного участка, включая постройки) экспроприируются. Эти меры привели к сокращению количества единоличных дворов. К 1941 уровень коллективизации в регионе поднялся до 96—99%, таким же он был и в большинстве национальных районов. Активизировался перевод на оседлость коренных народов Севера. В районах их прожива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ния осуществлялся массовый переход ППТ на устав сельскохозяйственной артели. С большинством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ТОЗов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ТОЖей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ТОУСов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аналогично поступили еще раньше.</w:t>
      </w:r>
    </w:p>
    <w:p w:rsidR="00496CFB" w:rsidRDefault="00496CFB" w:rsidP="00496CFB">
      <w:pPr>
        <w:pStyle w:val="2"/>
        <w:shd w:val="clear" w:color="auto" w:fill="FFFFFF"/>
        <w:spacing w:before="0" w:beforeAutospacing="0" w:after="150" w:afterAutospacing="0" w:line="540" w:lineRule="atLeast"/>
        <w:rPr>
          <w:rFonts w:ascii="Helvetica" w:hAnsi="Helvetica"/>
          <w:color w:val="457182"/>
          <w:sz w:val="30"/>
          <w:szCs w:val="30"/>
        </w:rPr>
      </w:pPr>
      <w:r>
        <w:rPr>
          <w:rFonts w:ascii="Helvetica" w:hAnsi="Helvetica"/>
          <w:color w:val="457182"/>
          <w:sz w:val="30"/>
          <w:szCs w:val="30"/>
        </w:rPr>
        <w:t>Итоги</w:t>
      </w:r>
    </w:p>
    <w:p w:rsidR="00496CFB" w:rsidRDefault="00496CFB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Массовая коллективизация привела к радикальному преобразованию </w:t>
      </w:r>
      <w:hyperlink r:id="rId48" w:history="1">
        <w:r>
          <w:rPr>
            <w:rStyle w:val="a3"/>
            <w:rFonts w:ascii="Arial" w:hAnsi="Arial" w:cs="Arial"/>
            <w:i/>
            <w:iCs/>
            <w:color w:val="0088CC"/>
            <w:sz w:val="21"/>
            <w:szCs w:val="21"/>
          </w:rPr>
          <w:t>аграрного строя</w:t>
        </w:r>
      </w:hyperlink>
      <w:r>
        <w:rPr>
          <w:rFonts w:ascii="Arial" w:hAnsi="Arial" w:cs="Arial"/>
          <w:color w:val="000000"/>
          <w:sz w:val="21"/>
          <w:szCs w:val="21"/>
        </w:rPr>
        <w:t>. В ходе ее осуществления произош</w:t>
      </w:r>
      <w:r>
        <w:rPr>
          <w:rFonts w:ascii="Arial" w:hAnsi="Arial" w:cs="Arial"/>
          <w:color w:val="000000"/>
          <w:sz w:val="21"/>
          <w:szCs w:val="21"/>
        </w:rPr>
        <w:softHyphen/>
        <w:t>ла скоротечная ликвидация индивидуального крестьянского хозяйства как организационно-производственной основы сельского хозяйства. Возникшая колхозная сис</w:t>
      </w:r>
      <w:r>
        <w:rPr>
          <w:rFonts w:ascii="Arial" w:hAnsi="Arial" w:cs="Arial"/>
          <w:color w:val="000000"/>
          <w:sz w:val="21"/>
          <w:szCs w:val="21"/>
        </w:rPr>
        <w:softHyphen/>
        <w:t>тема выполнила поставленные перед ней задачи то</w:t>
      </w:r>
      <w:r>
        <w:rPr>
          <w:rFonts w:ascii="Arial" w:hAnsi="Arial" w:cs="Arial"/>
          <w:color w:val="000000"/>
          <w:sz w:val="21"/>
          <w:szCs w:val="21"/>
        </w:rPr>
        <w:softHyphen/>
        <w:t>тальной мобилизации ресурсов для решения стоявших перед советским государством геостратегических задач, но в то же время отличалась низким уровнем развития производительных сил. Отрицательные социальные и экономические последствия начавшегося во время коллективизации «социалистического» </w:t>
      </w:r>
      <w:proofErr w:type="spellStart"/>
      <w:r>
        <w:rPr>
          <w:rStyle w:val="a6"/>
          <w:rFonts w:ascii="Arial" w:hAnsi="Arial" w:cs="Arial"/>
          <w:color w:val="FF0000"/>
          <w:sz w:val="21"/>
          <w:szCs w:val="21"/>
        </w:rPr>
        <w:t>раскрестьянивания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деревни сказывались на протяжении всей последующей советской ис</w:t>
      </w:r>
      <w:r>
        <w:rPr>
          <w:rFonts w:ascii="Arial" w:hAnsi="Arial" w:cs="Arial"/>
          <w:color w:val="000000"/>
          <w:sz w:val="21"/>
          <w:szCs w:val="21"/>
        </w:rPr>
        <w:softHyphen/>
        <w:t>тории, сказываются они и в постсоветский период.</w:t>
      </w:r>
    </w:p>
    <w:p w:rsidR="00D62977" w:rsidRDefault="00D62977" w:rsidP="00496C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D62977" w:rsidRPr="00D62977" w:rsidRDefault="00D62977" w:rsidP="00D62977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Литература:</w:t>
      </w:r>
      <w:r w:rsidRPr="00D62977">
        <w:rPr>
          <w:rFonts w:ascii="inherit" w:eastAsia="Times New Roman" w:hAnsi="inherit" w:cs="Times New Roman"/>
          <w:b/>
          <w:bCs/>
          <w:color w:val="457182"/>
          <w:kern w:val="36"/>
          <w:sz w:val="28"/>
          <w:szCs w:val="28"/>
          <w:lang w:eastAsia="ru-RU"/>
        </w:rPr>
        <w:t>// «Историческая энциклопедия Сибири» (2009)</w:t>
      </w:r>
    </w:p>
    <w:p w:rsidR="0013101D" w:rsidRPr="00D62977" w:rsidRDefault="00D62977">
      <w:pPr>
        <w:rPr>
          <w:b/>
          <w:sz w:val="32"/>
          <w:szCs w:val="32"/>
        </w:rPr>
      </w:pPr>
      <w:r w:rsidRPr="00D62977">
        <w:rPr>
          <w:b/>
          <w:sz w:val="32"/>
          <w:szCs w:val="32"/>
        </w:rPr>
        <w:t>Домашнее задание:</w:t>
      </w:r>
    </w:p>
    <w:p w:rsidR="00D62977" w:rsidRPr="00D62977" w:rsidRDefault="00D62977">
      <w:pPr>
        <w:rPr>
          <w:b/>
          <w:sz w:val="32"/>
          <w:szCs w:val="32"/>
        </w:rPr>
      </w:pPr>
      <w:r w:rsidRPr="00D62977">
        <w:rPr>
          <w:b/>
          <w:sz w:val="32"/>
          <w:szCs w:val="32"/>
        </w:rPr>
        <w:t xml:space="preserve">Подготовить презентацию </w:t>
      </w:r>
      <w:proofErr w:type="gramStart"/>
      <w:r w:rsidRPr="00D62977">
        <w:rPr>
          <w:b/>
          <w:sz w:val="32"/>
          <w:szCs w:val="32"/>
        </w:rPr>
        <w:t>« Коллективизация</w:t>
      </w:r>
      <w:proofErr w:type="gramEnd"/>
      <w:r w:rsidRPr="00D62977">
        <w:rPr>
          <w:b/>
          <w:sz w:val="32"/>
          <w:szCs w:val="32"/>
        </w:rPr>
        <w:t xml:space="preserve"> в Бурятии</w:t>
      </w:r>
      <w:r>
        <w:rPr>
          <w:b/>
          <w:sz w:val="32"/>
          <w:szCs w:val="32"/>
        </w:rPr>
        <w:t>. Пути и методы</w:t>
      </w:r>
      <w:r w:rsidRPr="00D62977">
        <w:rPr>
          <w:b/>
          <w:sz w:val="32"/>
          <w:szCs w:val="32"/>
        </w:rPr>
        <w:t xml:space="preserve">» </w:t>
      </w:r>
    </w:p>
    <w:sectPr w:rsidR="00D62977" w:rsidRPr="00D6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09D"/>
    <w:multiLevelType w:val="multilevel"/>
    <w:tmpl w:val="642C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420F6"/>
    <w:multiLevelType w:val="multilevel"/>
    <w:tmpl w:val="4CAE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536F8"/>
    <w:multiLevelType w:val="multilevel"/>
    <w:tmpl w:val="0674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B"/>
    <w:rsid w:val="0013101D"/>
    <w:rsid w:val="00496CFB"/>
    <w:rsid w:val="00D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7D28"/>
  <w15:docId w15:val="{F0E2952A-F7B8-474C-A2AA-E7C7091F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6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6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96C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6C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6C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elimiter">
    <w:name w:val="delimiter"/>
    <w:basedOn w:val="a0"/>
    <w:rsid w:val="00496CFB"/>
  </w:style>
  <w:style w:type="character" w:styleId="a3">
    <w:name w:val="Hyperlink"/>
    <w:basedOn w:val="a0"/>
    <w:uiPriority w:val="99"/>
    <w:semiHidden/>
    <w:unhideWhenUsed/>
    <w:rsid w:val="00496CFB"/>
    <w:rPr>
      <w:color w:val="0000FF"/>
      <w:u w:val="single"/>
    </w:rPr>
  </w:style>
  <w:style w:type="character" w:customStyle="1" w:styleId="simple-table-of-contents-label">
    <w:name w:val="simple-table-of-contents-label"/>
    <w:basedOn w:val="a0"/>
    <w:rsid w:val="00496CFB"/>
  </w:style>
  <w:style w:type="paragraph" w:styleId="a4">
    <w:name w:val="Normal (Web)"/>
    <w:basedOn w:val="a"/>
    <w:uiPriority w:val="99"/>
    <w:semiHidden/>
    <w:unhideWhenUsed/>
    <w:rsid w:val="0049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6CFB"/>
    <w:rPr>
      <w:b/>
      <w:bCs/>
    </w:rPr>
  </w:style>
  <w:style w:type="character" w:styleId="a6">
    <w:name w:val="Emphasis"/>
    <w:basedOn w:val="a0"/>
    <w:uiPriority w:val="20"/>
    <w:qFormat/>
    <w:rsid w:val="00496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6067">
                  <w:marLeft w:val="-22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1349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98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07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4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5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6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EAF0"/>
                                                <w:left w:val="single" w:sz="6" w:space="8" w:color="E0EAF0"/>
                                                <w:bottom w:val="single" w:sz="6" w:space="8" w:color="E0EAF0"/>
                                                <w:right w:val="single" w:sz="6" w:space="8" w:color="E0EA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0949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8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0EAF0"/>
                                            <w:left w:val="single" w:sz="6" w:space="8" w:color="E0EAF0"/>
                                            <w:bottom w:val="single" w:sz="6" w:space="8" w:color="E0EAF0"/>
                                            <w:right w:val="single" w:sz="6" w:space="8" w:color="E0EAF0"/>
                                          </w:divBdr>
                                          <w:divsChild>
                                            <w:div w:id="196669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1042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0EAF0"/>
                                            <w:left w:val="single" w:sz="6" w:space="8" w:color="E0EAF0"/>
                                            <w:bottom w:val="single" w:sz="6" w:space="8" w:color="E0EAF0"/>
                                            <w:right w:val="single" w:sz="6" w:space="8" w:color="E0EAF0"/>
                                          </w:divBdr>
                                          <w:divsChild>
                                            <w:div w:id="9702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1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2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4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kipedia.ru/rs/okrug/" TargetMode="External"/><Relationship Id="rId18" Type="http://schemas.openxmlformats.org/officeDocument/2006/relationships/hyperlink" Target="http://irkipedia.ru/rs/stalin-iosif-vissarionovich/" TargetMode="External"/><Relationship Id="rId26" Type="http://schemas.openxmlformats.org/officeDocument/2006/relationships/hyperlink" Target="http://irkipedia.ru/rs/golod/" TargetMode="External"/><Relationship Id="rId39" Type="http://schemas.openxmlformats.org/officeDocument/2006/relationships/hyperlink" Target="http://irkipedia.ru/rs/buryatiya/" TargetMode="External"/><Relationship Id="rId21" Type="http://schemas.openxmlformats.org/officeDocument/2006/relationships/hyperlink" Target="http://irkipedia.ru/rs/sibir/" TargetMode="External"/><Relationship Id="rId34" Type="http://schemas.openxmlformats.org/officeDocument/2006/relationships/hyperlink" Target="http://irkipedia.ru/rs/edinolichniki/" TargetMode="External"/><Relationship Id="rId42" Type="http://schemas.openxmlformats.org/officeDocument/2006/relationships/hyperlink" Target="http://irkipedia.ru/rs/tajmyrskij-dolganoneneckij-nacionalnyj-okrug/" TargetMode="External"/><Relationship Id="rId47" Type="http://schemas.openxmlformats.org/officeDocument/2006/relationships/hyperlink" Target="http://irkipedia.ru/rs/zemlepolzovanie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irkipedia.ru/rs/stroitelstvo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kipedia.ru/rs/raskulachivanie/" TargetMode="External"/><Relationship Id="rId29" Type="http://schemas.openxmlformats.org/officeDocument/2006/relationships/hyperlink" Target="http://irkipedia.ru/rs/krestyanstvo-kolxoznoe-kolxozniki/" TargetMode="External"/><Relationship Id="rId11" Type="http://schemas.openxmlformats.org/officeDocument/2006/relationships/hyperlink" Target="http://irkipedia.ru/rs/ejxe-robert-indrikovich/" TargetMode="External"/><Relationship Id="rId24" Type="http://schemas.openxmlformats.org/officeDocument/2006/relationships/hyperlink" Target="http://irkipedia.ru/rs/vostochno-sibirskij-kraj/" TargetMode="External"/><Relationship Id="rId32" Type="http://schemas.openxmlformats.org/officeDocument/2006/relationships/hyperlink" Target="http://irkipedia.ru/rs/mashinno-traktornye-stancii/" TargetMode="External"/><Relationship Id="rId37" Type="http://schemas.openxmlformats.org/officeDocument/2006/relationships/hyperlink" Target="http://irkipedia.ru/rs/gorod/" TargetMode="External"/><Relationship Id="rId40" Type="http://schemas.openxmlformats.org/officeDocument/2006/relationships/hyperlink" Target="http://irkipedia.ru/rs/xakasiya/" TargetMode="External"/><Relationship Id="rId45" Type="http://schemas.openxmlformats.org/officeDocument/2006/relationships/hyperlink" Target="http://irkipedia.ru/rs/oblast/" TargetMode="External"/><Relationship Id="rId5" Type="http://schemas.openxmlformats.org/officeDocument/2006/relationships/hyperlink" Target="http://irkipedia.ru/rs/selskoe-xozyajstvo/" TargetMode="External"/><Relationship Id="rId15" Type="http://schemas.openxmlformats.org/officeDocument/2006/relationships/hyperlink" Target="http://irkipedia.ru/rs/bijsk/" TargetMode="External"/><Relationship Id="rId23" Type="http://schemas.openxmlformats.org/officeDocument/2006/relationships/hyperlink" Target="http://irkipedia.ru/rs/zapadno-sibirskij-kraj/" TargetMode="External"/><Relationship Id="rId28" Type="http://schemas.openxmlformats.org/officeDocument/2006/relationships/hyperlink" Target="http://irkipedia.ru/rs/krestyanstvo-kolxoznoe-kolxozniki/" TargetMode="External"/><Relationship Id="rId36" Type="http://schemas.openxmlformats.org/officeDocument/2006/relationships/hyperlink" Target="http://irkipedia.ru/rs/naselenie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irkipedia.ru/rs/sibir/" TargetMode="External"/><Relationship Id="rId19" Type="http://schemas.openxmlformats.org/officeDocument/2006/relationships/hyperlink" Target="http://irkipedia.ru/rs/krestyanstvo-krestyane/" TargetMode="External"/><Relationship Id="rId31" Type="http://schemas.openxmlformats.org/officeDocument/2006/relationships/hyperlink" Target="http://irkipedia.ru/rs/obyazatelnye-postavki/" TargetMode="External"/><Relationship Id="rId44" Type="http://schemas.openxmlformats.org/officeDocument/2006/relationships/hyperlink" Target="http://irkipedia.ru/rs/bara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kipedia.ru/rs/dalnevostochnyj-kraj/" TargetMode="External"/><Relationship Id="rId14" Type="http://schemas.openxmlformats.org/officeDocument/2006/relationships/hyperlink" Target="http://irkipedia.ru/rs/ojrotskaya-avtonomnaya-oblast/" TargetMode="External"/><Relationship Id="rId22" Type="http://schemas.openxmlformats.org/officeDocument/2006/relationships/hyperlink" Target="http://irkipedia.ru/rs/zemlepolzovanie/" TargetMode="External"/><Relationship Id="rId27" Type="http://schemas.openxmlformats.org/officeDocument/2006/relationships/hyperlink" Target="http://irkipedia.ru/rs/gryadinskij-fedor-pavlovich/" TargetMode="External"/><Relationship Id="rId30" Type="http://schemas.openxmlformats.org/officeDocument/2006/relationships/hyperlink" Target="http://irkipedia.ru/rs/organizacionno-xozyajstvennoe-ukreplenie-kolxozov/" TargetMode="External"/><Relationship Id="rId35" Type="http://schemas.openxmlformats.org/officeDocument/2006/relationships/hyperlink" Target="http://irkipedia.ru/rs/edinolichniki/" TargetMode="External"/><Relationship Id="rId43" Type="http://schemas.openxmlformats.org/officeDocument/2006/relationships/hyperlink" Target="http://irkipedia.ru/rs/buryatiya/" TargetMode="External"/><Relationship Id="rId48" Type="http://schemas.openxmlformats.org/officeDocument/2006/relationships/hyperlink" Target="http://irkipedia.ru/rs/agrarnyj-stroj/" TargetMode="External"/><Relationship Id="rId8" Type="http://schemas.openxmlformats.org/officeDocument/2006/relationships/hyperlink" Target="http://irkipedia.ru/rs/sibirskij-kraj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rkipedia.ru/rs/naselenie/" TargetMode="External"/><Relationship Id="rId17" Type="http://schemas.openxmlformats.org/officeDocument/2006/relationships/hyperlink" Target="http://irkipedia.ru/rs/okrug/" TargetMode="External"/><Relationship Id="rId25" Type="http://schemas.openxmlformats.org/officeDocument/2006/relationships/hyperlink" Target="http://irkipedia.ru/rs/kolxozy/" TargetMode="External"/><Relationship Id="rId33" Type="http://schemas.openxmlformats.org/officeDocument/2006/relationships/hyperlink" Target="http://irkipedia.ru/rs/politotdely-mts-i-sovxozov/" TargetMode="External"/><Relationship Id="rId38" Type="http://schemas.openxmlformats.org/officeDocument/2006/relationships/hyperlink" Target="http://irkipedia.ru/rs/nacionalnye-administrativno-ter-ritorialnye-obrazovaniya/" TargetMode="External"/><Relationship Id="rId46" Type="http://schemas.openxmlformats.org/officeDocument/2006/relationships/hyperlink" Target="http://irkipedia.ru/rs/oblast/" TargetMode="External"/><Relationship Id="rId20" Type="http://schemas.openxmlformats.org/officeDocument/2006/relationships/hyperlink" Target="http://irkipedia.ru/rs/kolxozy/" TargetMode="External"/><Relationship Id="rId41" Type="http://schemas.openxmlformats.org/officeDocument/2006/relationships/hyperlink" Target="http://irkipedia.ru/rs/xanty-mansijskij-avtonomnyj-okrug-yug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kipedia.ru/rs/selskoe-xozyaj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2021-09-15T08:57:00Z</dcterms:created>
  <dcterms:modified xsi:type="dcterms:W3CDTF">2021-09-15T08:57:00Z</dcterms:modified>
</cp:coreProperties>
</file>