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1FB" w:rsidRPr="005F2463" w:rsidRDefault="003901FB" w:rsidP="005F2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463">
        <w:rPr>
          <w:rFonts w:ascii="Times New Roman" w:hAnsi="Times New Roman" w:cs="Times New Roman"/>
          <w:b/>
          <w:sz w:val="28"/>
          <w:szCs w:val="28"/>
        </w:rPr>
        <w:t>Вопросы для самопроверки</w:t>
      </w:r>
    </w:p>
    <w:p w:rsidR="003901FB" w:rsidRPr="005F2463" w:rsidRDefault="003901FB" w:rsidP="005F2463">
      <w:pPr>
        <w:rPr>
          <w:rFonts w:ascii="Times New Roman" w:hAnsi="Times New Roman" w:cs="Times New Roman"/>
          <w:sz w:val="28"/>
          <w:szCs w:val="28"/>
        </w:rPr>
      </w:pPr>
      <w:r w:rsidRPr="005F2463">
        <w:rPr>
          <w:rFonts w:ascii="Times New Roman" w:hAnsi="Times New Roman" w:cs="Times New Roman"/>
          <w:sz w:val="28"/>
          <w:szCs w:val="28"/>
        </w:rPr>
        <w:t>1. Что представляет собой кредитный рынок?</w:t>
      </w:r>
    </w:p>
    <w:p w:rsidR="003901FB" w:rsidRPr="005F2463" w:rsidRDefault="003901FB" w:rsidP="005F2463">
      <w:pPr>
        <w:rPr>
          <w:rFonts w:ascii="Times New Roman" w:hAnsi="Times New Roman" w:cs="Times New Roman"/>
          <w:sz w:val="28"/>
          <w:szCs w:val="28"/>
        </w:rPr>
      </w:pPr>
      <w:r w:rsidRPr="005F2463">
        <w:rPr>
          <w:rFonts w:ascii="Times New Roman" w:hAnsi="Times New Roman" w:cs="Times New Roman"/>
          <w:sz w:val="28"/>
          <w:szCs w:val="28"/>
        </w:rPr>
        <w:t>2. Что является инструментом кредитного рынка?</w:t>
      </w:r>
    </w:p>
    <w:p w:rsidR="003901FB" w:rsidRPr="005F2463" w:rsidRDefault="003901FB" w:rsidP="005F2463">
      <w:pPr>
        <w:rPr>
          <w:rFonts w:ascii="Times New Roman" w:hAnsi="Times New Roman" w:cs="Times New Roman"/>
          <w:sz w:val="28"/>
          <w:szCs w:val="28"/>
        </w:rPr>
      </w:pPr>
      <w:r w:rsidRPr="005F2463">
        <w:rPr>
          <w:rFonts w:ascii="Times New Roman" w:hAnsi="Times New Roman" w:cs="Times New Roman"/>
          <w:sz w:val="28"/>
          <w:szCs w:val="28"/>
        </w:rPr>
        <w:t>3. Какие виды кредитов вы знаете?</w:t>
      </w:r>
    </w:p>
    <w:p w:rsidR="003901FB" w:rsidRPr="005F2463" w:rsidRDefault="003901FB" w:rsidP="005F2463">
      <w:pPr>
        <w:rPr>
          <w:rFonts w:ascii="Times New Roman" w:hAnsi="Times New Roman" w:cs="Times New Roman"/>
          <w:sz w:val="28"/>
          <w:szCs w:val="28"/>
        </w:rPr>
      </w:pPr>
      <w:r w:rsidRPr="005F2463">
        <w:rPr>
          <w:rFonts w:ascii="Times New Roman" w:hAnsi="Times New Roman" w:cs="Times New Roman"/>
          <w:sz w:val="28"/>
          <w:szCs w:val="28"/>
        </w:rPr>
        <w:t>4. Какова схема выдачи кредита?</w:t>
      </w:r>
    </w:p>
    <w:p w:rsidR="003901FB" w:rsidRPr="005F2463" w:rsidRDefault="003901FB" w:rsidP="005F2463">
      <w:pPr>
        <w:rPr>
          <w:rFonts w:ascii="Times New Roman" w:hAnsi="Times New Roman" w:cs="Times New Roman"/>
          <w:sz w:val="28"/>
          <w:szCs w:val="28"/>
        </w:rPr>
      </w:pPr>
      <w:r w:rsidRPr="005F2463">
        <w:rPr>
          <w:rFonts w:ascii="Times New Roman" w:hAnsi="Times New Roman" w:cs="Times New Roman"/>
          <w:sz w:val="28"/>
          <w:szCs w:val="28"/>
        </w:rPr>
        <w:t>5. В чем особенность и какова роль синдицированного кредита?</w:t>
      </w:r>
    </w:p>
    <w:p w:rsidR="003901FB" w:rsidRPr="005F2463" w:rsidRDefault="003901FB" w:rsidP="005F2463">
      <w:pPr>
        <w:rPr>
          <w:rFonts w:ascii="Times New Roman" w:hAnsi="Times New Roman" w:cs="Times New Roman"/>
          <w:sz w:val="28"/>
          <w:szCs w:val="28"/>
        </w:rPr>
      </w:pPr>
      <w:r w:rsidRPr="005F2463">
        <w:rPr>
          <w:rFonts w:ascii="Times New Roman" w:hAnsi="Times New Roman" w:cs="Times New Roman"/>
          <w:sz w:val="28"/>
          <w:szCs w:val="28"/>
        </w:rPr>
        <w:t>6. Какова институциональная структура кредитного рынка РК?</w:t>
      </w:r>
    </w:p>
    <w:p w:rsidR="003901FB" w:rsidRPr="005F2463" w:rsidRDefault="003901FB" w:rsidP="005F2463">
      <w:pPr>
        <w:rPr>
          <w:rFonts w:ascii="Times New Roman" w:hAnsi="Times New Roman" w:cs="Times New Roman"/>
          <w:sz w:val="28"/>
          <w:szCs w:val="28"/>
        </w:rPr>
      </w:pPr>
      <w:r w:rsidRPr="005F2463">
        <w:rPr>
          <w:rFonts w:ascii="Times New Roman" w:hAnsi="Times New Roman" w:cs="Times New Roman"/>
          <w:sz w:val="28"/>
          <w:szCs w:val="28"/>
        </w:rPr>
        <w:t>7. Какие виды кредитов имеют место на рынке региона?</w:t>
      </w:r>
    </w:p>
    <w:p w:rsidR="003901FB" w:rsidRPr="005F2463" w:rsidRDefault="003901FB" w:rsidP="005F2463">
      <w:pPr>
        <w:rPr>
          <w:rFonts w:ascii="Times New Roman" w:hAnsi="Times New Roman" w:cs="Times New Roman"/>
          <w:sz w:val="28"/>
          <w:szCs w:val="28"/>
        </w:rPr>
      </w:pPr>
      <w:r w:rsidRPr="005F2463">
        <w:rPr>
          <w:rFonts w:ascii="Times New Roman" w:hAnsi="Times New Roman" w:cs="Times New Roman"/>
          <w:sz w:val="28"/>
          <w:szCs w:val="28"/>
        </w:rPr>
        <w:t>8. В чем особенность кредитного рынка РК?</w:t>
      </w:r>
    </w:p>
    <w:p w:rsidR="003901FB" w:rsidRPr="005F2463" w:rsidRDefault="003901FB" w:rsidP="005F2463">
      <w:pPr>
        <w:rPr>
          <w:rFonts w:ascii="Times New Roman" w:hAnsi="Times New Roman" w:cs="Times New Roman"/>
          <w:sz w:val="28"/>
          <w:szCs w:val="28"/>
        </w:rPr>
      </w:pPr>
      <w:r w:rsidRPr="005F2463">
        <w:rPr>
          <w:rFonts w:ascii="Times New Roman" w:hAnsi="Times New Roman" w:cs="Times New Roman"/>
          <w:sz w:val="28"/>
          <w:szCs w:val="28"/>
        </w:rPr>
        <w:t>9. Каковы условия выдачи ипотечных кредитов в Республике Бурятия?</w:t>
      </w:r>
    </w:p>
    <w:p w:rsidR="003901FB" w:rsidRPr="00C133FA" w:rsidRDefault="003901FB" w:rsidP="003901FB">
      <w:pPr>
        <w:rPr>
          <w:rFonts w:ascii="Times New Roman" w:hAnsi="Times New Roman" w:cs="Times New Roman"/>
          <w:sz w:val="28"/>
          <w:szCs w:val="28"/>
        </w:rPr>
      </w:pPr>
      <w:r w:rsidRPr="00C133FA">
        <w:rPr>
          <w:rFonts w:ascii="Times New Roman" w:hAnsi="Times New Roman" w:cs="Times New Roman"/>
          <w:sz w:val="28"/>
          <w:szCs w:val="28"/>
        </w:rPr>
        <w:t>10. Какова роль и сущность финансово-кредитного рынка?</w:t>
      </w:r>
    </w:p>
    <w:p w:rsidR="003901FB" w:rsidRPr="00C133FA" w:rsidRDefault="003901FB" w:rsidP="003901FB">
      <w:pPr>
        <w:rPr>
          <w:rFonts w:ascii="Times New Roman" w:hAnsi="Times New Roman" w:cs="Times New Roman"/>
          <w:sz w:val="28"/>
          <w:szCs w:val="28"/>
        </w:rPr>
      </w:pPr>
    </w:p>
    <w:p w:rsidR="005F2463" w:rsidRPr="005F2463" w:rsidRDefault="005F2463" w:rsidP="005F2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463">
        <w:rPr>
          <w:rFonts w:ascii="Times New Roman" w:hAnsi="Times New Roman" w:cs="Times New Roman"/>
          <w:b/>
          <w:sz w:val="28"/>
          <w:szCs w:val="28"/>
        </w:rPr>
        <w:t>Вопросы для самоп</w:t>
      </w:r>
      <w:bookmarkStart w:id="0" w:name="_GoBack"/>
      <w:bookmarkEnd w:id="0"/>
      <w:r w:rsidRPr="005F2463">
        <w:rPr>
          <w:rFonts w:ascii="Times New Roman" w:hAnsi="Times New Roman" w:cs="Times New Roman"/>
          <w:b/>
          <w:sz w:val="28"/>
          <w:szCs w:val="28"/>
        </w:rPr>
        <w:t>роверки</w:t>
      </w:r>
    </w:p>
    <w:p w:rsidR="005F2463" w:rsidRPr="005F2463" w:rsidRDefault="005F2463" w:rsidP="005F2463">
      <w:pPr>
        <w:jc w:val="both"/>
        <w:rPr>
          <w:rFonts w:ascii="Times New Roman" w:hAnsi="Times New Roman" w:cs="Times New Roman"/>
          <w:sz w:val="28"/>
          <w:szCs w:val="28"/>
        </w:rPr>
      </w:pPr>
      <w:r w:rsidRPr="005F2463">
        <w:rPr>
          <w:rFonts w:ascii="Times New Roman" w:hAnsi="Times New Roman" w:cs="Times New Roman"/>
          <w:sz w:val="28"/>
          <w:szCs w:val="28"/>
        </w:rPr>
        <w:t xml:space="preserve">1. Кратко охарактеризуйте структуру ресурсов коммерческого банка. </w:t>
      </w:r>
    </w:p>
    <w:p w:rsidR="005F2463" w:rsidRPr="005F2463" w:rsidRDefault="005F2463" w:rsidP="005F2463">
      <w:pPr>
        <w:jc w:val="both"/>
        <w:rPr>
          <w:rFonts w:ascii="Times New Roman" w:hAnsi="Times New Roman" w:cs="Times New Roman"/>
          <w:sz w:val="28"/>
          <w:szCs w:val="28"/>
        </w:rPr>
      </w:pPr>
      <w:r w:rsidRPr="005F2463">
        <w:rPr>
          <w:rFonts w:ascii="Times New Roman" w:hAnsi="Times New Roman" w:cs="Times New Roman"/>
          <w:sz w:val="28"/>
          <w:szCs w:val="28"/>
        </w:rPr>
        <w:t xml:space="preserve">2. Определите специфику структуры ресурсов коммерческого банка и обоснуйте ее. </w:t>
      </w:r>
    </w:p>
    <w:p w:rsidR="005F2463" w:rsidRPr="005F2463" w:rsidRDefault="005F2463" w:rsidP="005F2463">
      <w:pPr>
        <w:jc w:val="both"/>
        <w:rPr>
          <w:rFonts w:ascii="Times New Roman" w:hAnsi="Times New Roman" w:cs="Times New Roman"/>
          <w:sz w:val="28"/>
          <w:szCs w:val="28"/>
        </w:rPr>
      </w:pPr>
      <w:r w:rsidRPr="005F2463">
        <w:rPr>
          <w:rFonts w:ascii="Times New Roman" w:hAnsi="Times New Roman" w:cs="Times New Roman"/>
          <w:sz w:val="28"/>
          <w:szCs w:val="28"/>
        </w:rPr>
        <w:t xml:space="preserve">3. Укажите, в чем состоит принципиальное различие между привлеченными и заемными ресурсами банка. </w:t>
      </w:r>
    </w:p>
    <w:p w:rsidR="005F2463" w:rsidRPr="005F2463" w:rsidRDefault="005F2463" w:rsidP="005F2463">
      <w:pPr>
        <w:jc w:val="both"/>
        <w:rPr>
          <w:rFonts w:ascii="Times New Roman" w:hAnsi="Times New Roman" w:cs="Times New Roman"/>
          <w:sz w:val="28"/>
          <w:szCs w:val="28"/>
        </w:rPr>
      </w:pPr>
      <w:r w:rsidRPr="005F2463">
        <w:rPr>
          <w:rFonts w:ascii="Times New Roman" w:hAnsi="Times New Roman" w:cs="Times New Roman"/>
          <w:sz w:val="28"/>
          <w:szCs w:val="28"/>
        </w:rPr>
        <w:t>4. Опишите сущность кредитного потенциала банка и основные источники его формирования, исходя из классификации средств по степени стабильности.</w:t>
      </w:r>
    </w:p>
    <w:p w:rsidR="005F2463" w:rsidRPr="005F2463" w:rsidRDefault="005F2463" w:rsidP="005F2463">
      <w:pPr>
        <w:jc w:val="both"/>
        <w:rPr>
          <w:rFonts w:ascii="Times New Roman" w:hAnsi="Times New Roman" w:cs="Times New Roman"/>
          <w:sz w:val="28"/>
          <w:szCs w:val="28"/>
        </w:rPr>
      </w:pPr>
      <w:r w:rsidRPr="005F2463">
        <w:rPr>
          <w:rFonts w:ascii="Times New Roman" w:hAnsi="Times New Roman" w:cs="Times New Roman"/>
          <w:sz w:val="28"/>
          <w:szCs w:val="28"/>
        </w:rPr>
        <w:t xml:space="preserve"> 5. Обоснуйте важность риска срочной трансформации средств банка и перечислите методы его минимизации. </w:t>
      </w:r>
    </w:p>
    <w:p w:rsidR="005F2463" w:rsidRPr="005F2463" w:rsidRDefault="005F2463" w:rsidP="005F2463">
      <w:pPr>
        <w:jc w:val="both"/>
        <w:rPr>
          <w:rFonts w:ascii="Times New Roman" w:hAnsi="Times New Roman" w:cs="Times New Roman"/>
          <w:sz w:val="28"/>
          <w:szCs w:val="28"/>
        </w:rPr>
      </w:pPr>
      <w:r w:rsidRPr="005F2463">
        <w:rPr>
          <w:rFonts w:ascii="Times New Roman" w:hAnsi="Times New Roman" w:cs="Times New Roman"/>
          <w:sz w:val="28"/>
          <w:szCs w:val="28"/>
        </w:rPr>
        <w:t xml:space="preserve">6. Объясните, как ужесточились требования Банка России к оценке достаточности капитала коммерческого банка. </w:t>
      </w:r>
    </w:p>
    <w:p w:rsidR="005F2463" w:rsidRPr="005F2463" w:rsidRDefault="005F2463" w:rsidP="005F2463">
      <w:pPr>
        <w:jc w:val="both"/>
        <w:rPr>
          <w:rFonts w:ascii="Times New Roman" w:hAnsi="Times New Roman" w:cs="Times New Roman"/>
          <w:sz w:val="28"/>
          <w:szCs w:val="28"/>
        </w:rPr>
      </w:pPr>
      <w:r w:rsidRPr="005F2463">
        <w:rPr>
          <w:rFonts w:ascii="Times New Roman" w:hAnsi="Times New Roman" w:cs="Times New Roman"/>
          <w:sz w:val="28"/>
          <w:szCs w:val="28"/>
        </w:rPr>
        <w:t xml:space="preserve">7. Охарактеризуйте особенности и экономический смысл каждого норматива достаточности капитала коммерческого банка. </w:t>
      </w:r>
    </w:p>
    <w:p w:rsidR="002C7F82" w:rsidRPr="005F2463" w:rsidRDefault="005F2463" w:rsidP="005F2463">
      <w:pPr>
        <w:jc w:val="both"/>
        <w:rPr>
          <w:rFonts w:ascii="Times New Roman" w:hAnsi="Times New Roman" w:cs="Times New Roman"/>
          <w:sz w:val="28"/>
          <w:szCs w:val="28"/>
        </w:rPr>
      </w:pPr>
      <w:r w:rsidRPr="005F2463">
        <w:rPr>
          <w:rFonts w:ascii="Times New Roman" w:hAnsi="Times New Roman" w:cs="Times New Roman"/>
          <w:sz w:val="28"/>
          <w:szCs w:val="28"/>
        </w:rPr>
        <w:t>8. Перечислите основные показатели оценки достаточности капитала банка, используемые в международной практике.</w:t>
      </w:r>
    </w:p>
    <w:sectPr w:rsidR="002C7F82" w:rsidRPr="005F2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01E"/>
    <w:rsid w:val="002C7F82"/>
    <w:rsid w:val="003901FB"/>
    <w:rsid w:val="005F2463"/>
    <w:rsid w:val="0061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B3165"/>
  <w15:chartTrackingRefBased/>
  <w15:docId w15:val="{C44655CA-16BF-4CFC-8F04-2626E0A6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0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0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2021-11-07T06:36:00Z</dcterms:created>
  <dcterms:modified xsi:type="dcterms:W3CDTF">2021-11-07T07:01:00Z</dcterms:modified>
</cp:coreProperties>
</file>