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533" w:rsidRDefault="00AE1533" w:rsidP="00B83FD6">
      <w:pPr>
        <w:pStyle w:val="a3"/>
        <w:shd w:val="clear" w:color="auto" w:fill="FFFFFF"/>
        <w:spacing w:before="0" w:beforeAutospacing="0" w:after="150" w:afterAutospacing="0"/>
        <w:jc w:val="both"/>
        <w:rPr>
          <w:rFonts w:ascii="Tahoma" w:hAnsi="Tahoma" w:cs="Tahoma"/>
          <w:color w:val="3A6EA5"/>
          <w:kern w:val="36"/>
          <w:sz w:val="28"/>
          <w:szCs w:val="28"/>
        </w:rPr>
      </w:pPr>
    </w:p>
    <w:p w:rsidR="00AE1533" w:rsidRDefault="00AE1533" w:rsidP="00B83FD6">
      <w:pPr>
        <w:pStyle w:val="a3"/>
        <w:shd w:val="clear" w:color="auto" w:fill="FFFFFF"/>
        <w:spacing w:before="0" w:beforeAutospacing="0" w:after="150" w:afterAutospacing="0"/>
        <w:jc w:val="both"/>
        <w:rPr>
          <w:rFonts w:ascii="Tahoma" w:hAnsi="Tahoma" w:cs="Tahoma"/>
          <w:color w:val="3A6EA5"/>
          <w:kern w:val="36"/>
          <w:sz w:val="28"/>
          <w:szCs w:val="28"/>
        </w:rPr>
      </w:pPr>
      <w:r>
        <w:rPr>
          <w:rFonts w:ascii="Tahoma" w:hAnsi="Tahoma" w:cs="Tahoma"/>
          <w:color w:val="3A6EA5"/>
          <w:kern w:val="36"/>
          <w:sz w:val="28"/>
          <w:szCs w:val="28"/>
        </w:rPr>
        <w:t>Учебная дисциплина: «Основы права в работе с информацией»</w:t>
      </w:r>
    </w:p>
    <w:p w:rsidR="00AE1533" w:rsidRDefault="00AE1533" w:rsidP="00B83FD6">
      <w:pPr>
        <w:pStyle w:val="a3"/>
        <w:shd w:val="clear" w:color="auto" w:fill="FFFFFF"/>
        <w:spacing w:before="0" w:beforeAutospacing="0" w:after="150" w:afterAutospacing="0"/>
        <w:jc w:val="both"/>
        <w:rPr>
          <w:rFonts w:ascii="Tahoma" w:hAnsi="Tahoma" w:cs="Tahoma"/>
          <w:color w:val="3A6EA5"/>
          <w:kern w:val="36"/>
          <w:sz w:val="28"/>
          <w:szCs w:val="28"/>
        </w:rPr>
      </w:pPr>
      <w:r>
        <w:rPr>
          <w:rFonts w:ascii="Tahoma" w:hAnsi="Tahoma" w:cs="Tahoma"/>
          <w:color w:val="3A6EA5"/>
          <w:kern w:val="36"/>
          <w:sz w:val="28"/>
          <w:szCs w:val="28"/>
        </w:rPr>
        <w:t xml:space="preserve">Преподаватель: </w:t>
      </w:r>
      <w:proofErr w:type="spellStart"/>
      <w:r>
        <w:rPr>
          <w:rFonts w:ascii="Tahoma" w:hAnsi="Tahoma" w:cs="Tahoma"/>
          <w:color w:val="3A6EA5"/>
          <w:kern w:val="36"/>
          <w:sz w:val="28"/>
          <w:szCs w:val="28"/>
        </w:rPr>
        <w:t>Банзаракцаева</w:t>
      </w:r>
      <w:proofErr w:type="spellEnd"/>
      <w:r>
        <w:rPr>
          <w:rFonts w:ascii="Tahoma" w:hAnsi="Tahoma" w:cs="Tahoma"/>
          <w:color w:val="3A6EA5"/>
          <w:kern w:val="36"/>
          <w:sz w:val="28"/>
          <w:szCs w:val="28"/>
        </w:rPr>
        <w:t xml:space="preserve"> </w:t>
      </w:r>
      <w:proofErr w:type="spellStart"/>
      <w:r>
        <w:rPr>
          <w:rFonts w:ascii="Tahoma" w:hAnsi="Tahoma" w:cs="Tahoma"/>
          <w:color w:val="3A6EA5"/>
          <w:kern w:val="36"/>
          <w:sz w:val="28"/>
          <w:szCs w:val="28"/>
        </w:rPr>
        <w:t>Оюна</w:t>
      </w:r>
      <w:proofErr w:type="spellEnd"/>
      <w:r>
        <w:rPr>
          <w:rFonts w:ascii="Tahoma" w:hAnsi="Tahoma" w:cs="Tahoma"/>
          <w:color w:val="3A6EA5"/>
          <w:kern w:val="36"/>
          <w:sz w:val="28"/>
          <w:szCs w:val="28"/>
        </w:rPr>
        <w:t xml:space="preserve"> </w:t>
      </w:r>
      <w:proofErr w:type="spellStart"/>
      <w:r>
        <w:rPr>
          <w:rFonts w:ascii="Tahoma" w:hAnsi="Tahoma" w:cs="Tahoma"/>
          <w:color w:val="3A6EA5"/>
          <w:kern w:val="36"/>
          <w:sz w:val="28"/>
          <w:szCs w:val="28"/>
        </w:rPr>
        <w:t>Данзановна</w:t>
      </w:r>
      <w:proofErr w:type="spellEnd"/>
    </w:p>
    <w:p w:rsidR="004C1A52" w:rsidRDefault="00B83FD6" w:rsidP="00B83FD6">
      <w:pPr>
        <w:pStyle w:val="a3"/>
        <w:shd w:val="clear" w:color="auto" w:fill="FFFFFF"/>
        <w:spacing w:before="0" w:beforeAutospacing="0" w:after="150" w:afterAutospacing="0"/>
        <w:jc w:val="both"/>
        <w:rPr>
          <w:rFonts w:ascii="Arial" w:hAnsi="Arial" w:cs="Arial"/>
          <w:b/>
          <w:bCs/>
          <w:color w:val="000000"/>
          <w:sz w:val="28"/>
          <w:szCs w:val="28"/>
        </w:rPr>
      </w:pPr>
      <w:r w:rsidRPr="00B83FD6">
        <w:rPr>
          <w:rFonts w:ascii="Tahoma" w:hAnsi="Tahoma" w:cs="Tahoma"/>
          <w:color w:val="3A6EA5"/>
          <w:kern w:val="36"/>
          <w:sz w:val="28"/>
          <w:szCs w:val="28"/>
        </w:rPr>
        <w:t> </w:t>
      </w:r>
      <w:r w:rsidRPr="00B83FD6">
        <w:rPr>
          <w:rFonts w:ascii="Arial" w:hAnsi="Arial" w:cs="Arial"/>
          <w:b/>
          <w:bCs/>
          <w:color w:val="000000"/>
          <w:sz w:val="28"/>
          <w:szCs w:val="28"/>
        </w:rPr>
        <w:t>Тема урока.</w:t>
      </w:r>
      <w:r w:rsidRPr="00B83FD6">
        <w:rPr>
          <w:rFonts w:ascii="Arial" w:hAnsi="Arial" w:cs="Arial"/>
          <w:color w:val="000000"/>
          <w:sz w:val="28"/>
          <w:szCs w:val="28"/>
        </w:rPr>
        <w:t> </w:t>
      </w:r>
      <w:r w:rsidR="00AE1533">
        <w:rPr>
          <w:rFonts w:ascii="Arial" w:hAnsi="Arial" w:cs="Arial"/>
          <w:color w:val="000000"/>
          <w:sz w:val="28"/>
          <w:szCs w:val="28"/>
        </w:rPr>
        <w:t>«</w:t>
      </w:r>
      <w:r w:rsidRPr="00B83FD6">
        <w:rPr>
          <w:rFonts w:ascii="Arial" w:hAnsi="Arial" w:cs="Arial"/>
          <w:b/>
          <w:bCs/>
          <w:color w:val="000000"/>
          <w:sz w:val="28"/>
          <w:szCs w:val="28"/>
        </w:rPr>
        <w:t xml:space="preserve">Понятие интеллектуальной собственности. </w:t>
      </w:r>
    </w:p>
    <w:p w:rsidR="00B83FD6" w:rsidRDefault="00B83FD6" w:rsidP="00B83FD6">
      <w:pPr>
        <w:pStyle w:val="a3"/>
        <w:shd w:val="clear" w:color="auto" w:fill="FFFFFF"/>
        <w:spacing w:before="0" w:beforeAutospacing="0" w:after="150" w:afterAutospacing="0"/>
        <w:jc w:val="both"/>
        <w:rPr>
          <w:rFonts w:ascii="Arial" w:hAnsi="Arial" w:cs="Arial"/>
          <w:b/>
          <w:bCs/>
          <w:color w:val="000000"/>
          <w:sz w:val="28"/>
          <w:szCs w:val="28"/>
        </w:rPr>
      </w:pPr>
      <w:r w:rsidRPr="00B83FD6">
        <w:rPr>
          <w:rFonts w:ascii="Arial" w:hAnsi="Arial" w:cs="Arial"/>
          <w:b/>
          <w:bCs/>
          <w:color w:val="000000"/>
          <w:sz w:val="28"/>
          <w:szCs w:val="28"/>
        </w:rPr>
        <w:t>Способы защиты авторских прав</w:t>
      </w:r>
      <w:r w:rsidR="00AE1533">
        <w:rPr>
          <w:rFonts w:ascii="Arial" w:hAnsi="Arial" w:cs="Arial"/>
          <w:b/>
          <w:bCs/>
          <w:color w:val="000000"/>
          <w:sz w:val="28"/>
          <w:szCs w:val="28"/>
        </w:rPr>
        <w:t>»</w:t>
      </w:r>
      <w:r w:rsidR="004C1A52">
        <w:rPr>
          <w:rFonts w:ascii="Arial" w:hAnsi="Arial" w:cs="Arial"/>
          <w:b/>
          <w:bCs/>
          <w:color w:val="000000"/>
          <w:sz w:val="28"/>
          <w:szCs w:val="28"/>
        </w:rPr>
        <w:t>.</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Цель урока:</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Образовательная:</w:t>
      </w:r>
      <w:r w:rsidRPr="00B83FD6">
        <w:rPr>
          <w:rFonts w:ascii="Arial" w:eastAsia="Times New Roman" w:hAnsi="Arial" w:cs="Arial"/>
          <w:color w:val="000000"/>
          <w:sz w:val="28"/>
          <w:szCs w:val="28"/>
          <w:lang w:eastAsia="ru-RU"/>
        </w:rPr>
        <w:t> формирование у учащихся представление об авторских правах на используемые программные продукты, познакомить с этическими и правовыми нормами информационной деятельности человека.</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Развивающая:</w:t>
      </w:r>
      <w:r w:rsidRPr="00B83FD6">
        <w:rPr>
          <w:rFonts w:ascii="Arial" w:eastAsia="Times New Roman" w:hAnsi="Arial" w:cs="Arial"/>
          <w:color w:val="000000"/>
          <w:sz w:val="28"/>
          <w:szCs w:val="28"/>
          <w:lang w:eastAsia="ru-RU"/>
        </w:rPr>
        <w:t xml:space="preserve"> развивать речь учащихся, знания </w:t>
      </w:r>
      <w:proofErr w:type="gramStart"/>
      <w:r w:rsidRPr="00B83FD6">
        <w:rPr>
          <w:rFonts w:ascii="Arial" w:eastAsia="Times New Roman" w:hAnsi="Arial" w:cs="Arial"/>
          <w:color w:val="000000"/>
          <w:sz w:val="28"/>
          <w:szCs w:val="28"/>
          <w:lang w:eastAsia="ru-RU"/>
        </w:rPr>
        <w:t>правовой  защиты</w:t>
      </w:r>
      <w:proofErr w:type="gramEnd"/>
      <w:r w:rsidRPr="00B83FD6">
        <w:rPr>
          <w:rFonts w:ascii="Arial" w:eastAsia="Times New Roman" w:hAnsi="Arial" w:cs="Arial"/>
          <w:color w:val="000000"/>
          <w:sz w:val="28"/>
          <w:szCs w:val="28"/>
          <w:lang w:eastAsia="ru-RU"/>
        </w:rPr>
        <w:t>  авторских прав и тиражирование  информации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Воспитательная:</w:t>
      </w:r>
      <w:r w:rsidRPr="00B83FD6">
        <w:rPr>
          <w:rFonts w:ascii="Arial" w:eastAsia="Times New Roman" w:hAnsi="Arial" w:cs="Arial"/>
          <w:color w:val="000000"/>
          <w:sz w:val="28"/>
          <w:szCs w:val="28"/>
          <w:lang w:eastAsia="ru-RU"/>
        </w:rPr>
        <w:t> воспитывать чувство коллективизма, интереса к данному предмету.</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Оборудование</w:t>
      </w:r>
      <w:r w:rsidRPr="00B83FD6">
        <w:rPr>
          <w:rFonts w:ascii="Arial" w:eastAsia="Times New Roman" w:hAnsi="Arial" w:cs="Arial"/>
          <w:color w:val="000000"/>
          <w:sz w:val="28"/>
          <w:szCs w:val="28"/>
          <w:lang w:eastAsia="ru-RU"/>
        </w:rPr>
        <w:t>: ММУ, ММП,</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 xml:space="preserve">Тип </w:t>
      </w:r>
      <w:proofErr w:type="gramStart"/>
      <w:r w:rsidRPr="00B83FD6">
        <w:rPr>
          <w:rFonts w:ascii="Arial" w:eastAsia="Times New Roman" w:hAnsi="Arial" w:cs="Arial"/>
          <w:b/>
          <w:bCs/>
          <w:color w:val="000000"/>
          <w:sz w:val="28"/>
          <w:szCs w:val="28"/>
          <w:lang w:eastAsia="ru-RU"/>
        </w:rPr>
        <w:t>урока:</w:t>
      </w:r>
      <w:r w:rsidRPr="00B83FD6">
        <w:rPr>
          <w:rFonts w:ascii="Arial" w:eastAsia="Times New Roman" w:hAnsi="Arial" w:cs="Arial"/>
          <w:color w:val="000000"/>
          <w:sz w:val="28"/>
          <w:szCs w:val="28"/>
          <w:lang w:eastAsia="ru-RU"/>
        </w:rPr>
        <w:t>  изучение</w:t>
      </w:r>
      <w:proofErr w:type="gramEnd"/>
      <w:r w:rsidRPr="00B83FD6">
        <w:rPr>
          <w:rFonts w:ascii="Arial" w:eastAsia="Times New Roman" w:hAnsi="Arial" w:cs="Arial"/>
          <w:color w:val="000000"/>
          <w:sz w:val="28"/>
          <w:szCs w:val="28"/>
          <w:lang w:eastAsia="ru-RU"/>
        </w:rPr>
        <w:t xml:space="preserve"> новой  темы. </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Формы ведения урока</w:t>
      </w:r>
      <w:r w:rsidRPr="00B83FD6">
        <w:rPr>
          <w:rFonts w:ascii="Arial" w:eastAsia="Times New Roman" w:hAnsi="Arial" w:cs="Arial"/>
          <w:color w:val="000000"/>
          <w:sz w:val="28"/>
          <w:szCs w:val="28"/>
          <w:lang w:eastAsia="ru-RU"/>
        </w:rPr>
        <w:t>: практический, самостоятельный.</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Методы урока:</w:t>
      </w:r>
      <w:r w:rsidRPr="00B83FD6">
        <w:rPr>
          <w:rFonts w:ascii="Arial" w:eastAsia="Times New Roman" w:hAnsi="Arial" w:cs="Arial"/>
          <w:color w:val="000000"/>
          <w:sz w:val="28"/>
          <w:szCs w:val="28"/>
          <w:lang w:eastAsia="ru-RU"/>
        </w:rPr>
        <w:t> практическая работа, проверка знаний.</w:t>
      </w:r>
    </w:p>
    <w:p w:rsid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Ход урока:</w:t>
      </w:r>
    </w:p>
    <w:p w:rsidR="00AE1533" w:rsidRPr="00AE1533" w:rsidRDefault="00AE1533" w:rsidP="00AE1533">
      <w:pPr>
        <w:pStyle w:val="a3"/>
        <w:numPr>
          <w:ilvl w:val="0"/>
          <w:numId w:val="7"/>
        </w:numPr>
        <w:shd w:val="clear" w:color="auto" w:fill="FFFFFF"/>
        <w:spacing w:before="0" w:beforeAutospacing="0" w:after="150" w:afterAutospacing="0"/>
        <w:jc w:val="both"/>
        <w:rPr>
          <w:rFonts w:ascii="Arial" w:hAnsi="Arial" w:cs="Arial"/>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1533">
        <w:rPr>
          <w:rFonts w:ascii="Arial" w:hAnsi="Arial" w:cs="Arial"/>
          <w:color w:val="4472C4" w:themeColor="accent1"/>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Сделать письменно конспект лекции.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Понятие интеллектуальной собственности.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 xml:space="preserve"> Первое упоминание об интеллектуальной собственности восходит к временам Великой французской революции XVIII в., когда большое распространение получила теория естественного </w:t>
      </w:r>
      <w:proofErr w:type="gramStart"/>
      <w:r w:rsidRPr="00B83FD6">
        <w:rPr>
          <w:rFonts w:ascii="Arial" w:eastAsia="Times New Roman" w:hAnsi="Arial" w:cs="Arial"/>
          <w:color w:val="000000"/>
          <w:sz w:val="28"/>
          <w:szCs w:val="28"/>
          <w:lang w:eastAsia="ru-RU"/>
        </w:rPr>
        <w:t>права .</w:t>
      </w:r>
      <w:proofErr w:type="gramEnd"/>
      <w:r w:rsidRPr="00B83FD6">
        <w:rPr>
          <w:rFonts w:ascii="Arial" w:eastAsia="Times New Roman" w:hAnsi="Arial" w:cs="Arial"/>
          <w:color w:val="000000"/>
          <w:sz w:val="28"/>
          <w:szCs w:val="28"/>
          <w:lang w:eastAsia="ru-RU"/>
        </w:rPr>
        <w:t xml:space="preserve"> Суть этой теории состоит в том, что все произведенное человеком, будь то материальные объекты или результаты творческого труда, признается его собственностью. Таким образом, создатель результатов творческого труда имеет исключительное право распоряжаться ими.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Следует отметить, что интеллектуальная деятельность была присуща человечеству с момента появления первых разумных существ. Однако в экономическом обороте результаты интеллектуальной деятельности стали участвовать только с конца XVIII в.</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Понятие "интеллектуальная собственность" было впервые введено в международные правовые документы в 1967 г. Стокгольмской конвенцией, учредившей ВОИС</w:t>
      </w:r>
      <w:r w:rsidRPr="00B83FD6">
        <w:rPr>
          <w:rFonts w:ascii="Arial" w:eastAsia="Times New Roman" w:hAnsi="Arial" w:cs="Arial"/>
          <w:color w:val="000000"/>
          <w:sz w:val="28"/>
          <w:szCs w:val="28"/>
          <w:lang w:eastAsia="ru-RU"/>
        </w:rPr>
        <w:t xml:space="preserve"> - Всемирную организацию интеллектуальной собственности (однако уже в Бернской </w:t>
      </w:r>
      <w:r w:rsidRPr="00B83FD6">
        <w:rPr>
          <w:rFonts w:ascii="Arial" w:eastAsia="Times New Roman" w:hAnsi="Arial" w:cs="Arial"/>
          <w:color w:val="000000"/>
          <w:sz w:val="28"/>
          <w:szCs w:val="28"/>
          <w:lang w:eastAsia="ru-RU"/>
        </w:rPr>
        <w:lastRenderedPageBreak/>
        <w:t>конвенции об охране литературных и художественных произведений от 9 сентября 1886 г. в аналогичном значении употреблялся термин "результаты интеллектуального творчества").</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 xml:space="preserve">Интеллектуальная </w:t>
      </w:r>
      <w:proofErr w:type="gramStart"/>
      <w:r w:rsidRPr="00B83FD6">
        <w:rPr>
          <w:rFonts w:ascii="Arial" w:eastAsia="Times New Roman" w:hAnsi="Arial" w:cs="Arial"/>
          <w:b/>
          <w:bCs/>
          <w:color w:val="000000"/>
          <w:sz w:val="28"/>
          <w:szCs w:val="28"/>
          <w:lang w:eastAsia="ru-RU"/>
        </w:rPr>
        <w:t>собственность</w:t>
      </w:r>
      <w:r w:rsidRPr="00B83FD6">
        <w:rPr>
          <w:rFonts w:ascii="Arial" w:eastAsia="Times New Roman" w:hAnsi="Arial" w:cs="Arial"/>
          <w:color w:val="000000"/>
          <w:sz w:val="28"/>
          <w:szCs w:val="28"/>
          <w:lang w:eastAsia="ru-RU"/>
        </w:rPr>
        <w:t>  означает</w:t>
      </w:r>
      <w:proofErr w:type="gramEnd"/>
      <w:r w:rsidRPr="00B83FD6">
        <w:rPr>
          <w:rFonts w:ascii="Arial" w:eastAsia="Times New Roman" w:hAnsi="Arial" w:cs="Arial"/>
          <w:color w:val="000000"/>
          <w:sz w:val="28"/>
          <w:szCs w:val="28"/>
          <w:lang w:eastAsia="ru-RU"/>
        </w:rPr>
        <w:t> </w:t>
      </w:r>
      <w:r w:rsidRPr="00B83FD6">
        <w:rPr>
          <w:rFonts w:ascii="Arial" w:eastAsia="Times New Roman" w:hAnsi="Arial" w:cs="Arial"/>
          <w:i/>
          <w:iCs/>
          <w:color w:val="000000"/>
          <w:sz w:val="28"/>
          <w:szCs w:val="28"/>
          <w:lang w:eastAsia="ru-RU"/>
        </w:rPr>
        <w:t>закреплённое законом временное  исключительное право, а также личные неимущественные права авторов на результат интеллектуальной деятельности или средства индивидуализации</w:t>
      </w:r>
      <w:r w:rsidRPr="00B83FD6">
        <w:rPr>
          <w:rFonts w:ascii="Arial" w:eastAsia="Times New Roman" w:hAnsi="Arial" w:cs="Arial"/>
          <w:color w:val="000000"/>
          <w:sz w:val="28"/>
          <w:szCs w:val="28"/>
          <w:lang w:eastAsia="ru-RU"/>
        </w:rPr>
        <w:t>.</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i/>
          <w:iCs/>
          <w:color w:val="000000"/>
          <w:sz w:val="28"/>
          <w:szCs w:val="28"/>
          <w:lang w:eastAsia="ru-RU"/>
        </w:rPr>
        <w:t>Законодательство, которое определяет права на интеллектуальную собственность, устанавливает монополию авторов на определённые формы использования результатов своей интеллектуальной, творческой деятельности, которые, таким образом, могут использоваться другими лицами лишь с разрешения первых.</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Согласно учредительным документам ВОИС </w:t>
      </w:r>
      <w:r w:rsidRPr="00B83FD6">
        <w:rPr>
          <w:rFonts w:ascii="Arial" w:eastAsia="Times New Roman" w:hAnsi="Arial" w:cs="Arial"/>
          <w:b/>
          <w:bCs/>
          <w:color w:val="000000"/>
          <w:sz w:val="28"/>
          <w:szCs w:val="28"/>
          <w:lang w:eastAsia="ru-RU"/>
        </w:rPr>
        <w:t>«интеллектуальная собственность» включает права, относящиеся к:</w:t>
      </w:r>
    </w:p>
    <w:p w:rsidR="00B83FD6" w:rsidRPr="00B83FD6" w:rsidRDefault="00B83FD6" w:rsidP="00B83FD6">
      <w:pPr>
        <w:numPr>
          <w:ilvl w:val="0"/>
          <w:numId w:val="1"/>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литературным, художественным и научным произведениям;</w:t>
      </w:r>
    </w:p>
    <w:p w:rsidR="00B83FD6" w:rsidRPr="00B83FD6" w:rsidRDefault="00B83FD6" w:rsidP="00B83FD6">
      <w:pPr>
        <w:numPr>
          <w:ilvl w:val="0"/>
          <w:numId w:val="1"/>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исполнительской деятельности артистов, звукозаписи, радио и телевизионным передачам;</w:t>
      </w:r>
    </w:p>
    <w:p w:rsidR="00B83FD6" w:rsidRPr="00B83FD6" w:rsidRDefault="00B83FD6" w:rsidP="00B83FD6">
      <w:pPr>
        <w:numPr>
          <w:ilvl w:val="0"/>
          <w:numId w:val="1"/>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изобретениям во всех областях человеческой деятельности;</w:t>
      </w:r>
    </w:p>
    <w:p w:rsidR="00B83FD6" w:rsidRPr="00B83FD6" w:rsidRDefault="00B83FD6" w:rsidP="00B83FD6">
      <w:pPr>
        <w:numPr>
          <w:ilvl w:val="0"/>
          <w:numId w:val="1"/>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полезным моделям;</w:t>
      </w:r>
    </w:p>
    <w:p w:rsidR="00B83FD6" w:rsidRPr="00B83FD6" w:rsidRDefault="00B83FD6" w:rsidP="00B83FD6">
      <w:pPr>
        <w:numPr>
          <w:ilvl w:val="0"/>
          <w:numId w:val="1"/>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промышленным образцам;</w:t>
      </w:r>
    </w:p>
    <w:p w:rsidR="00B83FD6" w:rsidRPr="00B83FD6" w:rsidRDefault="00B83FD6" w:rsidP="00B83FD6">
      <w:pPr>
        <w:numPr>
          <w:ilvl w:val="0"/>
          <w:numId w:val="1"/>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товарным знакам, знакам обслуживания, фирменным наименованиям и коммерческим обозначениям;</w:t>
      </w:r>
    </w:p>
    <w:p w:rsidR="00B83FD6" w:rsidRPr="00B83FD6" w:rsidRDefault="00B83FD6" w:rsidP="00B83FD6">
      <w:pPr>
        <w:numPr>
          <w:ilvl w:val="0"/>
          <w:numId w:val="1"/>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u w:val="single"/>
          <w:lang w:eastAsia="ru-RU"/>
        </w:rPr>
        <w:t>другие права, относящиеся к интеллектуальной деятельности в производственной, научной, литературной и художественной областях</w:t>
      </w:r>
      <w:r w:rsidRPr="00B83FD6">
        <w:rPr>
          <w:rFonts w:ascii="Arial" w:eastAsia="Times New Roman" w:hAnsi="Arial" w:cs="Arial"/>
          <w:b/>
          <w:bCs/>
          <w:color w:val="000000"/>
          <w:sz w:val="28"/>
          <w:szCs w:val="28"/>
          <w:lang w:eastAsia="ru-RU"/>
        </w:rPr>
        <w:t>.</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br/>
      </w:r>
      <w:r w:rsidRPr="00B83FD6">
        <w:rPr>
          <w:rFonts w:ascii="Arial" w:eastAsia="Times New Roman" w:hAnsi="Arial" w:cs="Arial"/>
          <w:b/>
          <w:bCs/>
          <w:color w:val="000000"/>
          <w:sz w:val="28"/>
          <w:szCs w:val="28"/>
          <w:lang w:eastAsia="ru-RU"/>
        </w:rPr>
        <w:t>Виды интеллектуальных прав</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i/>
          <w:iCs/>
          <w:color w:val="000000"/>
          <w:sz w:val="28"/>
          <w:szCs w:val="28"/>
          <w:lang w:eastAsia="ru-RU"/>
        </w:rPr>
        <w:t>Авторское право</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Авторским правом регулируются отношения, возникающие в связи с созданием и использованием произведений науки, литературы и искусства. В основе авторского права лежит понятие «произведения», означающее оригинальный результат творческой деятельности, существующий в какой-либо объективной форме. Именно эта объективная форма выражения является предметом охраны в авторском праве. Авторское право не распространяется на идеи, методы, процессы, системы, способы, концепции, принципы, открытия, факты.</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i/>
          <w:iCs/>
          <w:color w:val="000000"/>
          <w:sz w:val="28"/>
          <w:szCs w:val="28"/>
          <w:lang w:eastAsia="ru-RU"/>
        </w:rPr>
        <w:lastRenderedPageBreak/>
        <w:t>Смежные права</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Группа исключительных прав, созданная во второй половине XX- начале XXI веков, по образцу авторского права, для видов деятельности, которые являются недостаточно творческими для того, чтобы на их результаты можно было распространить авторское право. Содержание смежных прав существенно отличается в разных странах. Наиболее распространенными примерами являются исключительное право музыкантов-исполнителей, изготовителей фонограмм, организаций эфирного вещания.</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i/>
          <w:iCs/>
          <w:color w:val="000000"/>
          <w:sz w:val="28"/>
          <w:szCs w:val="28"/>
          <w:lang w:eastAsia="ru-RU"/>
        </w:rPr>
        <w:t>Патентное право</w:t>
      </w:r>
      <w:r w:rsidRPr="00B83FD6">
        <w:rPr>
          <w:rFonts w:ascii="Arial" w:eastAsia="Times New Roman" w:hAnsi="Arial" w:cs="Arial"/>
          <w:i/>
          <w:iCs/>
          <w:color w:val="000000"/>
          <w:sz w:val="28"/>
          <w:szCs w:val="28"/>
          <w:lang w:eastAsia="ru-RU"/>
        </w:rPr>
        <w:t>, </w:t>
      </w:r>
      <w:r w:rsidRPr="00B83FD6">
        <w:rPr>
          <w:rFonts w:ascii="Arial" w:eastAsia="Times New Roman" w:hAnsi="Arial" w:cs="Arial"/>
          <w:b/>
          <w:bCs/>
          <w:i/>
          <w:iCs/>
          <w:color w:val="000000"/>
          <w:sz w:val="28"/>
          <w:szCs w:val="28"/>
          <w:lang w:eastAsia="ru-RU"/>
        </w:rPr>
        <w:t>Изобретение</w:t>
      </w:r>
      <w:r w:rsidRPr="00B83FD6">
        <w:rPr>
          <w:rFonts w:ascii="Arial" w:eastAsia="Times New Roman" w:hAnsi="Arial" w:cs="Arial"/>
          <w:i/>
          <w:iCs/>
          <w:color w:val="000000"/>
          <w:sz w:val="28"/>
          <w:szCs w:val="28"/>
          <w:lang w:eastAsia="ru-RU"/>
        </w:rPr>
        <w:t>, </w:t>
      </w:r>
      <w:r w:rsidRPr="00B83FD6">
        <w:rPr>
          <w:rFonts w:ascii="Arial" w:eastAsia="Times New Roman" w:hAnsi="Arial" w:cs="Arial"/>
          <w:b/>
          <w:bCs/>
          <w:i/>
          <w:iCs/>
          <w:color w:val="000000"/>
          <w:sz w:val="28"/>
          <w:szCs w:val="28"/>
          <w:lang w:eastAsia="ru-RU"/>
        </w:rPr>
        <w:t>Полезная модель</w:t>
      </w:r>
      <w:r w:rsidRPr="00B83FD6">
        <w:rPr>
          <w:rFonts w:ascii="Arial" w:eastAsia="Times New Roman" w:hAnsi="Arial" w:cs="Arial"/>
          <w:i/>
          <w:iCs/>
          <w:color w:val="000000"/>
          <w:sz w:val="28"/>
          <w:szCs w:val="28"/>
          <w:lang w:eastAsia="ru-RU"/>
        </w:rPr>
        <w:t>, </w:t>
      </w:r>
      <w:r w:rsidRPr="00B83FD6">
        <w:rPr>
          <w:rFonts w:ascii="Arial" w:eastAsia="Times New Roman" w:hAnsi="Arial" w:cs="Arial"/>
          <w:b/>
          <w:bCs/>
          <w:i/>
          <w:iCs/>
          <w:color w:val="000000"/>
          <w:sz w:val="28"/>
          <w:szCs w:val="28"/>
          <w:lang w:eastAsia="ru-RU"/>
        </w:rPr>
        <w:t>Промышленный образец</w:t>
      </w:r>
      <w:r w:rsidRPr="00B83FD6">
        <w:rPr>
          <w:rFonts w:ascii="Arial" w:eastAsia="Times New Roman" w:hAnsi="Arial" w:cs="Arial"/>
          <w:i/>
          <w:iCs/>
          <w:color w:val="000000"/>
          <w:sz w:val="28"/>
          <w:szCs w:val="28"/>
          <w:lang w:eastAsia="ru-RU"/>
        </w:rPr>
        <w:t>, </w:t>
      </w:r>
      <w:r w:rsidRPr="00B83FD6">
        <w:rPr>
          <w:rFonts w:ascii="Arial" w:eastAsia="Times New Roman" w:hAnsi="Arial" w:cs="Arial"/>
          <w:b/>
          <w:bCs/>
          <w:i/>
          <w:iCs/>
          <w:color w:val="000000"/>
          <w:sz w:val="28"/>
          <w:szCs w:val="28"/>
          <w:lang w:eastAsia="ru-RU"/>
        </w:rPr>
        <w:t>Селекционное достижение</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Патентное право — система правовых норм, которыми определяется порядок охраны изобретений, полезных моделей, промышленных образцов (часто эти три объекта объединяют под единым названием — «</w:t>
      </w:r>
      <w:r w:rsidRPr="00B83FD6">
        <w:rPr>
          <w:rFonts w:ascii="Arial" w:eastAsia="Times New Roman" w:hAnsi="Arial" w:cs="Arial"/>
          <w:i/>
          <w:iCs/>
          <w:color w:val="000000"/>
          <w:sz w:val="28"/>
          <w:szCs w:val="28"/>
          <w:lang w:eastAsia="ru-RU"/>
        </w:rPr>
        <w:t>промышленная собственность</w:t>
      </w:r>
      <w:r w:rsidRPr="00B83FD6">
        <w:rPr>
          <w:rFonts w:ascii="Arial" w:eastAsia="Times New Roman" w:hAnsi="Arial" w:cs="Arial"/>
          <w:color w:val="000000"/>
          <w:sz w:val="28"/>
          <w:szCs w:val="28"/>
          <w:lang w:eastAsia="ru-RU"/>
        </w:rPr>
        <w:t>») и селекционных достижений путем выдачи патентов.</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Права на средства индивидуализации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 </w:t>
      </w:r>
      <w:r w:rsidRPr="00B83FD6">
        <w:rPr>
          <w:rFonts w:ascii="Arial" w:eastAsia="Times New Roman" w:hAnsi="Arial" w:cs="Arial"/>
          <w:b/>
          <w:bCs/>
          <w:i/>
          <w:iCs/>
          <w:color w:val="000000"/>
          <w:sz w:val="28"/>
          <w:szCs w:val="28"/>
          <w:lang w:eastAsia="ru-RU"/>
        </w:rPr>
        <w:t>Товарный знак</w:t>
      </w:r>
      <w:r w:rsidRPr="00B83FD6">
        <w:rPr>
          <w:rFonts w:ascii="Arial" w:eastAsia="Times New Roman" w:hAnsi="Arial" w:cs="Arial"/>
          <w:i/>
          <w:iCs/>
          <w:color w:val="000000"/>
          <w:sz w:val="28"/>
          <w:szCs w:val="28"/>
          <w:lang w:eastAsia="ru-RU"/>
        </w:rPr>
        <w:t>, </w:t>
      </w:r>
      <w:r w:rsidRPr="00B83FD6">
        <w:rPr>
          <w:rFonts w:ascii="Arial" w:eastAsia="Times New Roman" w:hAnsi="Arial" w:cs="Arial"/>
          <w:b/>
          <w:bCs/>
          <w:i/>
          <w:iCs/>
          <w:color w:val="000000"/>
          <w:sz w:val="28"/>
          <w:szCs w:val="28"/>
          <w:lang w:eastAsia="ru-RU"/>
        </w:rPr>
        <w:t>Фирменное наименование</w:t>
      </w:r>
      <w:r w:rsidRPr="00B83FD6">
        <w:rPr>
          <w:rFonts w:ascii="Arial" w:eastAsia="Times New Roman" w:hAnsi="Arial" w:cs="Arial"/>
          <w:i/>
          <w:iCs/>
          <w:color w:val="000000"/>
          <w:sz w:val="28"/>
          <w:szCs w:val="28"/>
          <w:lang w:eastAsia="ru-RU"/>
        </w:rPr>
        <w:t>, </w:t>
      </w:r>
      <w:r w:rsidRPr="00B83FD6">
        <w:rPr>
          <w:rFonts w:ascii="Arial" w:eastAsia="Times New Roman" w:hAnsi="Arial" w:cs="Arial"/>
          <w:b/>
          <w:bCs/>
          <w:i/>
          <w:iCs/>
          <w:color w:val="000000"/>
          <w:sz w:val="28"/>
          <w:szCs w:val="28"/>
          <w:lang w:eastAsia="ru-RU"/>
        </w:rPr>
        <w:t>Наименование места происхождения товара</w:t>
      </w:r>
      <w:r w:rsidRPr="00B83FD6">
        <w:rPr>
          <w:rFonts w:ascii="Arial" w:eastAsia="Times New Roman" w:hAnsi="Arial" w:cs="Arial"/>
          <w:i/>
          <w:iCs/>
          <w:color w:val="000000"/>
          <w:sz w:val="28"/>
          <w:szCs w:val="28"/>
          <w:lang w:eastAsia="ru-RU"/>
        </w:rPr>
        <w:t>, </w:t>
      </w:r>
      <w:r w:rsidRPr="00B83FD6">
        <w:rPr>
          <w:rFonts w:ascii="Arial" w:eastAsia="Times New Roman" w:hAnsi="Arial" w:cs="Arial"/>
          <w:b/>
          <w:bCs/>
          <w:i/>
          <w:iCs/>
          <w:color w:val="000000"/>
          <w:sz w:val="28"/>
          <w:szCs w:val="28"/>
          <w:lang w:eastAsia="ru-RU"/>
        </w:rPr>
        <w:t>Доменное имя</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 xml:space="preserve">Группа объектов интеллектуальной собственности, права на которые можно объединить в один правовой институт охраны маркетинговых обозначений. Включает в себя такие понятия, как: товарный </w:t>
      </w:r>
      <w:proofErr w:type="gramStart"/>
      <w:r w:rsidRPr="00B83FD6">
        <w:rPr>
          <w:rFonts w:ascii="Arial" w:eastAsia="Times New Roman" w:hAnsi="Arial" w:cs="Arial"/>
          <w:color w:val="000000"/>
          <w:sz w:val="28"/>
          <w:szCs w:val="28"/>
          <w:lang w:eastAsia="ru-RU"/>
        </w:rPr>
        <w:t>знак ,фирменное</w:t>
      </w:r>
      <w:proofErr w:type="gramEnd"/>
      <w:r w:rsidRPr="00B83FD6">
        <w:rPr>
          <w:rFonts w:ascii="Arial" w:eastAsia="Times New Roman" w:hAnsi="Arial" w:cs="Arial"/>
          <w:color w:val="000000"/>
          <w:sz w:val="28"/>
          <w:szCs w:val="28"/>
          <w:lang w:eastAsia="ru-RU"/>
        </w:rPr>
        <w:t xml:space="preserve"> наименование, наименование места происхождения товара. Впервые правовые нормы об охране средств индивидуализации на международном уровне закреплены в Парижской конвенции по охране промышленной собственности, где товарным знакам посвящена большая часть конвенции, чем изобретениям и промышленным образцам.</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Право на секреты производства (Ноу-хау)</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Секреты производства (Ноу-хау) — это сведения любого характера (оригинальные технологии, знания, умения и т. п.), которые охраняются режимом коммерческой тайны и могут быть предметом купли-продажи или использоваться для достижения конкурентного преимущества над другими субъектами предпринимательской деятельности.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t>Охрана новых сортов растений</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 </w:t>
      </w:r>
      <w:r w:rsidRPr="00B83FD6">
        <w:rPr>
          <w:rFonts w:ascii="Arial" w:eastAsia="Times New Roman" w:hAnsi="Arial" w:cs="Arial"/>
          <w:b/>
          <w:bCs/>
          <w:i/>
          <w:iCs/>
          <w:color w:val="000000"/>
          <w:sz w:val="28"/>
          <w:szCs w:val="28"/>
          <w:lang w:eastAsia="ru-RU"/>
        </w:rPr>
        <w:t>Охрана новых сортов растений</w:t>
      </w:r>
      <w:r w:rsidRPr="00B83FD6">
        <w:rPr>
          <w:rFonts w:ascii="Arial" w:eastAsia="Times New Roman" w:hAnsi="Arial" w:cs="Arial"/>
          <w:i/>
          <w:iCs/>
          <w:color w:val="000000"/>
          <w:sz w:val="28"/>
          <w:szCs w:val="28"/>
          <w:lang w:eastAsia="ru-RU"/>
        </w:rPr>
        <w:t>, </w:t>
      </w:r>
      <w:r w:rsidRPr="00B83FD6">
        <w:rPr>
          <w:rFonts w:ascii="Arial" w:eastAsia="Times New Roman" w:hAnsi="Arial" w:cs="Arial"/>
          <w:b/>
          <w:bCs/>
          <w:i/>
          <w:iCs/>
          <w:color w:val="000000"/>
          <w:sz w:val="28"/>
          <w:szCs w:val="28"/>
          <w:lang w:eastAsia="ru-RU"/>
        </w:rPr>
        <w:t>Международный союз по охране новых сортов растений (УПОВ)</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Система правовых норм, которые регулируют авторские права на новые сорта растений селекционеров, путем выдачи патентов</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b/>
          <w:bCs/>
          <w:color w:val="000000"/>
          <w:sz w:val="28"/>
          <w:szCs w:val="28"/>
          <w:lang w:eastAsia="ru-RU"/>
        </w:rPr>
        <w:lastRenderedPageBreak/>
        <w:t>Недобросовестная конкуренция</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Защита от недобросовестной конкуренции отнесена к интеллектуальной собственности в п. VIII ст. 2 Конвенции, учреждающей ВОИС. В юридической доктрине не выработано единого понятия недобросовестной конкуренции. В то же время, существует классификация актов недобросовестной конкуренции, которая приведена в п. 3 ст. 10-bis Парижской конвенции по охране промышленной собственности. В частности, подлежат запрету:</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u w:val="single"/>
          <w:lang w:eastAsia="ru-RU"/>
        </w:rPr>
        <w:t xml:space="preserve">все действия, способные каким бы то ни было способом вызвать смешение в отношении предприятия, продуктов или </w:t>
      </w:r>
      <w:proofErr w:type="gramStart"/>
      <w:r w:rsidRPr="00B83FD6">
        <w:rPr>
          <w:rFonts w:ascii="Arial" w:eastAsia="Times New Roman" w:hAnsi="Arial" w:cs="Arial"/>
          <w:color w:val="000000"/>
          <w:sz w:val="28"/>
          <w:szCs w:val="28"/>
          <w:u w:val="single"/>
          <w:lang w:eastAsia="ru-RU"/>
        </w:rPr>
        <w:t>промышленной</w:t>
      </w:r>
      <w:proofErr w:type="gramEnd"/>
      <w:r w:rsidRPr="00B83FD6">
        <w:rPr>
          <w:rFonts w:ascii="Arial" w:eastAsia="Times New Roman" w:hAnsi="Arial" w:cs="Arial"/>
          <w:color w:val="000000"/>
          <w:sz w:val="28"/>
          <w:szCs w:val="28"/>
          <w:u w:val="single"/>
          <w:lang w:eastAsia="ru-RU"/>
        </w:rPr>
        <w:t xml:space="preserve"> или торговой деятельности конкурента;</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u w:val="single"/>
          <w:lang w:eastAsia="ru-RU"/>
        </w:rPr>
        <w:t xml:space="preserve">ложные утверждения при осуществлении коммерческой деятельности, способные дискредитировать предприятие, продукты или </w:t>
      </w:r>
      <w:proofErr w:type="gramStart"/>
      <w:r w:rsidRPr="00B83FD6">
        <w:rPr>
          <w:rFonts w:ascii="Arial" w:eastAsia="Times New Roman" w:hAnsi="Arial" w:cs="Arial"/>
          <w:color w:val="000000"/>
          <w:sz w:val="28"/>
          <w:szCs w:val="28"/>
          <w:u w:val="single"/>
          <w:lang w:eastAsia="ru-RU"/>
        </w:rPr>
        <w:t>промышленную</w:t>
      </w:r>
      <w:proofErr w:type="gramEnd"/>
      <w:r w:rsidRPr="00B83FD6">
        <w:rPr>
          <w:rFonts w:ascii="Arial" w:eastAsia="Times New Roman" w:hAnsi="Arial" w:cs="Arial"/>
          <w:color w:val="000000"/>
          <w:sz w:val="28"/>
          <w:szCs w:val="28"/>
          <w:u w:val="single"/>
          <w:lang w:eastAsia="ru-RU"/>
        </w:rPr>
        <w:t xml:space="preserve"> или торговую деятельность конкурента;</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u w:val="single"/>
          <w:lang w:eastAsia="ru-RU"/>
        </w:rPr>
        <w:t>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Законодательство России в сфере интеллектуальной собственности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В России с 1 января 2008 года вступила в силу 4 часть Гражданского Кодекса (в соответствии с федеральным законом от 18.12.2006 № 231-ФЗ), далее ГК РФ, раздел VII «Права на результаты интеллектуальной деятельности и средства индивидуализации», который определяет интеллектуальную собственность как список результатов интеллектуальной деятельности и средств индивидуализации, которым предоставляется правовая охрана. Таким образом, согласно ГК РФ интеллектуальной собственностью являются:</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произведения науки, литературы и искусства;</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программы для электронных вычислительных машин (программы для ЭВМ);</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базы данных;</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исполнения;</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фонограммы;</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сообщение в эфир или по кабелю радио- или телепередач (вещание организаций эфирного или кабельного вещания);</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изобретения;</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полезные модели;</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промышленные образцы;</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lastRenderedPageBreak/>
        <w:t>селекционные достижения;</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топологии интегральных микросхем;</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секреты производства (ноу-хау);</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фирменные наименования;</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товарные знаки и знаки обслуживания;</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наименования мест происхождения товаров;</w:t>
      </w:r>
    </w:p>
    <w:p w:rsidR="00B83FD6" w:rsidRPr="00B83FD6" w:rsidRDefault="00B83FD6" w:rsidP="00B83FD6">
      <w:pPr>
        <w:numPr>
          <w:ilvl w:val="0"/>
          <w:numId w:val="2"/>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коммерческие обозначения.</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Одним из научных учреждений в России, занимающимся вопросами интеллектуальной собственности, является Федеральное государственное бюджетное учреждение «Федеральный институт промышленной собственности» (ФИПС). Одним из центральных учебных заведений в этой области является Российская государственная академия интеллектуальной собственности.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br/>
      </w:r>
      <w:r w:rsidRPr="00B83FD6">
        <w:rPr>
          <w:rFonts w:ascii="Arial" w:eastAsia="Times New Roman" w:hAnsi="Arial" w:cs="Arial"/>
          <w:b/>
          <w:bCs/>
          <w:color w:val="000000"/>
          <w:sz w:val="28"/>
          <w:szCs w:val="28"/>
          <w:lang w:eastAsia="ru-RU"/>
        </w:rPr>
        <w:t>Способы защиты авторских прав.</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 xml:space="preserve">Согласно Конституции </w:t>
      </w:r>
      <w:proofErr w:type="gramStart"/>
      <w:r w:rsidRPr="00B83FD6">
        <w:rPr>
          <w:rFonts w:ascii="Arial" w:eastAsia="Times New Roman" w:hAnsi="Arial" w:cs="Arial"/>
          <w:color w:val="000000"/>
          <w:sz w:val="28"/>
          <w:szCs w:val="28"/>
          <w:lang w:eastAsia="ru-RU"/>
        </w:rPr>
        <w:t>Российской Федерации</w:t>
      </w:r>
      <w:proofErr w:type="gramEnd"/>
      <w:r w:rsidRPr="00B83FD6">
        <w:rPr>
          <w:rFonts w:ascii="Arial" w:eastAsia="Times New Roman" w:hAnsi="Arial" w:cs="Arial"/>
          <w:color w:val="000000"/>
          <w:sz w:val="28"/>
          <w:szCs w:val="28"/>
          <w:lang w:eastAsia="ru-RU"/>
        </w:rPr>
        <w:t xml:space="preserve"> каждому в нашей стране гарантируется свобода литературного, художественного, научного, технического и других видов творчества, а также преподавания. Интеллектуальная собственность охраняется законом. В настоящее время, когда любая деятельность становится все более интеллектуальной, проблема защиты создаваемой интеллектуальной собственности приобретает особую актуальность.</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Наиболее распространенной формой защиты авторства на новую научную идею, технологию, литературное произведение и другие виды интеллектуальной собственности является </w:t>
      </w:r>
      <w:r w:rsidRPr="00B83FD6">
        <w:rPr>
          <w:rFonts w:ascii="Arial" w:eastAsia="Times New Roman" w:hAnsi="Arial" w:cs="Arial"/>
          <w:b/>
          <w:bCs/>
          <w:color w:val="000000"/>
          <w:sz w:val="28"/>
          <w:szCs w:val="28"/>
          <w:lang w:eastAsia="ru-RU"/>
        </w:rPr>
        <w:t>их публикация в печати</w:t>
      </w:r>
      <w:r w:rsidRPr="00B83FD6">
        <w:rPr>
          <w:rFonts w:ascii="Arial" w:eastAsia="Times New Roman" w:hAnsi="Arial" w:cs="Arial"/>
          <w:color w:val="000000"/>
          <w:sz w:val="28"/>
          <w:szCs w:val="28"/>
          <w:lang w:eastAsia="ru-RU"/>
        </w:rPr>
        <w:t>. В данном случае указывается автор публикации, а также фиксируется дата выхода публикации в свет. Начиная с этой даты автору будут принадлежать авторские права на выдвинутые в публикации идеи, если они не были ранее опубликованы другим автором.</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Согласно ч.4 ГК РФ в нашей стране осуществляется правовая охрана изобретений, полезных моделей и промышленных образцов. Эта охрана подтверждается </w:t>
      </w:r>
      <w:r w:rsidRPr="00B83FD6">
        <w:rPr>
          <w:rFonts w:ascii="Arial" w:eastAsia="Times New Roman" w:hAnsi="Arial" w:cs="Arial"/>
          <w:b/>
          <w:bCs/>
          <w:color w:val="000000"/>
          <w:sz w:val="28"/>
          <w:szCs w:val="28"/>
          <w:lang w:eastAsia="ru-RU"/>
        </w:rPr>
        <w:t>патентом</w:t>
      </w:r>
      <w:r w:rsidRPr="00B83FD6">
        <w:rPr>
          <w:rFonts w:ascii="Arial" w:eastAsia="Times New Roman" w:hAnsi="Arial" w:cs="Arial"/>
          <w:color w:val="000000"/>
          <w:sz w:val="28"/>
          <w:szCs w:val="28"/>
          <w:lang w:eastAsia="ru-RU"/>
        </w:rPr>
        <w:t>.</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 xml:space="preserve">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наименованиями мест происхождения товаров, уполномоченный федеральный орган исполнительной власти, осуществляющий нормативно-правовое регулирование в сфере </w:t>
      </w:r>
      <w:r w:rsidRPr="00B83FD6">
        <w:rPr>
          <w:rFonts w:ascii="Arial" w:eastAsia="Times New Roman" w:hAnsi="Arial" w:cs="Arial"/>
          <w:color w:val="000000"/>
          <w:sz w:val="28"/>
          <w:szCs w:val="28"/>
          <w:lang w:eastAsia="ru-RU"/>
        </w:rPr>
        <w:lastRenderedPageBreak/>
        <w:t>интеллектуальной собственности, утверждает формы документов (заявок, заявлений, возражений, ходатайств и т.п.), являющихся основанием для осуществления юридически значимых действий, устанавливает правила составления и подачи указанных документов, правила и порядок их рассмотрения, включающие критерии принятия решений по результатам рассмотрения указанных документов, а также издает другие нормативные правовые акты.</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Срок действия исключительного права на изобретение, полезную модель, промышленный образец и удостоверяющего это право патента исчисляется со дня подачи первоначальной заявки на выдачу патента в федеральный орган исполнительной власти по интеллектуальной собственности и при условии соблюдения требований, установленных настоящим ГК РФ, составляет: двадцать лет – для изобретений; десять лет – для полезных моделей; пятнадцать лет – для промышленных образцов.</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Сроки действия всех вышеперечисленных охранных документов отсчитываются с даты подачи заявки на каждый упомянутый объект в Комитет Российской Федерации по патентам и товарным знакам (во Всероссийский научно-исследовательский институт государственной патентной экспертизы, ВНИИГПЭ). Сроки действия охранных документов продлеваются по ходатайству патентообладателя.</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Впервые в России охранные документы (привилегии) стали выдавать при Петре I.</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В Российской Федерации изобретениями называются «созданные новые устройства, способы, вещества, штаммы микроорганизмов, культуры клеток растений и животных, а также применение известных ранее устройств, способов, веществ, штаммов по новому назначению».</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На каждое запатентованное изобретение составляется формула изобретения – краткое описание его сущности (обычно это одно предложение). Во всех государствах формулы изобретений публикуются. Можно использовать поучительные примеры, широко известные из истории техники. Примером утверждения приоритета является история с телефоном. 14 февраля 1876 года американские инженеры Г. Белл и Э. Грэй подали в патентное ведомство США заявки. Но Г. Белл подал свою на час раньше, да и составил ее более квалифицированно. Он и был признан творцом телефона.</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Сведения о научно-технических достижениях хранятся в патентных фондах, и копия каждого документа может быть представлена заинтересованному заказчику, осуществляющему патентный поиск.</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Патентный поиск – поиск патентной документации. Он помогает изобретателю ответить на следующие вопросы:</w:t>
      </w:r>
    </w:p>
    <w:p w:rsidR="00B83FD6" w:rsidRPr="00B83FD6" w:rsidRDefault="00B83FD6" w:rsidP="00B83FD6">
      <w:pPr>
        <w:numPr>
          <w:ilvl w:val="0"/>
          <w:numId w:val="3"/>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lastRenderedPageBreak/>
        <w:t>не повторяет ли изобретение уже сделанное;</w:t>
      </w:r>
    </w:p>
    <w:p w:rsidR="00B83FD6" w:rsidRPr="00B83FD6" w:rsidRDefault="00B83FD6" w:rsidP="00B83FD6">
      <w:pPr>
        <w:numPr>
          <w:ilvl w:val="0"/>
          <w:numId w:val="3"/>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были ли ранее аналогичные решения, действуют ли патенты на них или утратили силу;</w:t>
      </w:r>
    </w:p>
    <w:p w:rsidR="00B83FD6" w:rsidRPr="00B83FD6" w:rsidRDefault="00B83FD6" w:rsidP="00B83FD6">
      <w:pPr>
        <w:numPr>
          <w:ilvl w:val="0"/>
          <w:numId w:val="3"/>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когда, кем и какой документ (авторское свидетельство, патент, заявка и т.д.) закреплен за тем или иным техническим решением;</w:t>
      </w:r>
    </w:p>
    <w:p w:rsidR="00B83FD6" w:rsidRPr="00B83FD6" w:rsidRDefault="00B83FD6" w:rsidP="00B83FD6">
      <w:pPr>
        <w:numPr>
          <w:ilvl w:val="0"/>
          <w:numId w:val="3"/>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каковы достижения в той или иной области техники.</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Изобретения всех стран получают свой код согласно Международной патентной классификации (МПК).</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Патент выдают на изобретения, промышленные образцы, товарные знаки и знаки обслуживания, отвечающие таким критериям патентоспособности, как:</w:t>
      </w:r>
    </w:p>
    <w:p w:rsidR="00B83FD6" w:rsidRPr="00B83FD6" w:rsidRDefault="00B83FD6" w:rsidP="00B83FD6">
      <w:pPr>
        <w:numPr>
          <w:ilvl w:val="0"/>
          <w:numId w:val="4"/>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новизна – на момент регистрации изобретения информация о нем не опубликована в официальных источниках;</w:t>
      </w:r>
    </w:p>
    <w:p w:rsidR="00B83FD6" w:rsidRPr="00B83FD6" w:rsidRDefault="00B83FD6" w:rsidP="00B83FD6">
      <w:pPr>
        <w:numPr>
          <w:ilvl w:val="0"/>
          <w:numId w:val="4"/>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промышленная применимость – изобретение должно быть пригодно к использованию при производстве изделий и технических объектов;</w:t>
      </w:r>
    </w:p>
    <w:p w:rsidR="00B83FD6" w:rsidRPr="00B83FD6" w:rsidRDefault="00B83FD6" w:rsidP="00B83FD6">
      <w:pPr>
        <w:numPr>
          <w:ilvl w:val="0"/>
          <w:numId w:val="4"/>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отличительность – изобретение должно иметь хотя бы один признак, который отличает его от ранее известных решений, или при тех же признаках, что и аналоги, обеспечивать большую пользу.</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К полезным моделям относится конструктивное выполнение средств производства и предметов потребления, а также их составных частей. В том случае, если модель является новой и промышленно применимой, ей предоставляется правовая охрана.</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К промышленным образцам относится художественно-конструкторское решение изделия, определяющее его внешний вид. Если промышленный образец новый, оригинальный и промышленно применим, он обеспечивается правовой охраной.</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Рационализация – это действия, направленные на то, чтобы усовершенствовать, сделать более разумными (целесообразными, эффективными, безопасными и т.п.) машину, способ или процесс.</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Рационализаторским предложением является новое и полезное для конкретного предприятия, организации, учреждения или отрасли народного хозяйства страны техническое решение, предусматривающее изменение конструкции изделия, технологии производства, применяемой техники или материала. Рационализаторское предложение – посильное каждому техническое творческое решение («</w:t>
      </w:r>
      <w:proofErr w:type="spellStart"/>
      <w:r w:rsidRPr="00B83FD6">
        <w:rPr>
          <w:rFonts w:ascii="Arial" w:eastAsia="Times New Roman" w:hAnsi="Arial" w:cs="Arial"/>
          <w:color w:val="000000"/>
          <w:sz w:val="28"/>
          <w:szCs w:val="28"/>
          <w:lang w:eastAsia="ru-RU"/>
        </w:rPr>
        <w:t>рацио</w:t>
      </w:r>
      <w:proofErr w:type="spellEnd"/>
      <w:r w:rsidRPr="00B83FD6">
        <w:rPr>
          <w:rFonts w:ascii="Arial" w:eastAsia="Times New Roman" w:hAnsi="Arial" w:cs="Arial"/>
          <w:color w:val="000000"/>
          <w:sz w:val="28"/>
          <w:szCs w:val="28"/>
          <w:lang w:eastAsia="ru-RU"/>
        </w:rPr>
        <w:t>» в переводе с латыни означает «разум»).</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lastRenderedPageBreak/>
        <w:t>Если в специальном журнале или во время пребывания на производстве учащийся нашел техническое решение, которое не применялось, использовал идею по отношению к выпускаемой продукции, внедрил ее и получил положительный эффект – он сделал рационализаторское предложение.</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Охраняются законом также образцы товарных знаков и знаков обслуживания, к которым относятся зарегистрированные обозначения, служащие для отличия однородной продукции разных производителей. Они не признаются изобретениями, но имеют право на патент.</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В качестве товарных знаков могут быть зарегистрированы следующие обозначения:</w:t>
      </w:r>
    </w:p>
    <w:p w:rsidR="00B83FD6" w:rsidRPr="00B83FD6" w:rsidRDefault="00B83FD6" w:rsidP="00B83FD6">
      <w:pPr>
        <w:numPr>
          <w:ilvl w:val="0"/>
          <w:numId w:val="5"/>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словесные (в виде слов или сочетания букв);</w:t>
      </w:r>
    </w:p>
    <w:p w:rsidR="00B83FD6" w:rsidRPr="00B83FD6" w:rsidRDefault="00B83FD6" w:rsidP="00B83FD6">
      <w:pPr>
        <w:numPr>
          <w:ilvl w:val="0"/>
          <w:numId w:val="5"/>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изобразительные (в виде композиций линий, пятен, фигур);</w:t>
      </w:r>
    </w:p>
    <w:p w:rsidR="00B83FD6" w:rsidRPr="00B83FD6" w:rsidRDefault="00B83FD6" w:rsidP="00B83FD6">
      <w:pPr>
        <w:numPr>
          <w:ilvl w:val="0"/>
          <w:numId w:val="5"/>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объемные (в виде фигур или композиций в трех измерениях);</w:t>
      </w:r>
    </w:p>
    <w:p w:rsidR="00B83FD6" w:rsidRPr="00B83FD6" w:rsidRDefault="00B83FD6" w:rsidP="00B83FD6">
      <w:pPr>
        <w:numPr>
          <w:ilvl w:val="0"/>
          <w:numId w:val="5"/>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комбинированные;</w:t>
      </w:r>
    </w:p>
    <w:p w:rsidR="00B83FD6" w:rsidRPr="00B83FD6" w:rsidRDefault="00B83FD6" w:rsidP="00B83FD6">
      <w:pPr>
        <w:numPr>
          <w:ilvl w:val="0"/>
          <w:numId w:val="5"/>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другие обозначения (звуковые, световые).</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Права авторства охраняются бессрочно. Патентообладателю принадлежат исключительные права на использование охраняемых патентом изобретений, полезной модели или промышленного образца по своему усмотрению. Присвоение авторства влечет за собой ответственность по законам Российской Федерации.</w:t>
      </w:r>
    </w:p>
    <w:p w:rsidR="00AE1533" w:rsidRPr="00AE1533" w:rsidRDefault="00AE1533" w:rsidP="00AE1533">
      <w:pPr>
        <w:pStyle w:val="a5"/>
        <w:numPr>
          <w:ilvl w:val="0"/>
          <w:numId w:val="7"/>
        </w:numPr>
        <w:shd w:val="clear" w:color="auto" w:fill="FFFFFF"/>
        <w:spacing w:after="150" w:line="240" w:lineRule="auto"/>
        <w:jc w:val="both"/>
        <w:rPr>
          <w:rFonts w:ascii="Arial" w:eastAsia="Times New Roman" w:hAnsi="Arial" w:cs="Arial"/>
          <w:bCs/>
          <w:color w:val="4472C4" w:themeColor="accent1"/>
          <w:sz w:val="28"/>
          <w:szCs w:val="28"/>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E1533">
        <w:rPr>
          <w:rFonts w:ascii="Arial" w:eastAsia="Times New Roman" w:hAnsi="Arial" w:cs="Arial"/>
          <w:bCs/>
          <w:color w:val="4472C4" w:themeColor="accent1"/>
          <w:sz w:val="28"/>
          <w:szCs w:val="28"/>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Письменно ответить на вопросы</w:t>
      </w:r>
    </w:p>
    <w:p w:rsidR="00B83FD6" w:rsidRPr="00B83FD6" w:rsidRDefault="00B83FD6" w:rsidP="00B83FD6">
      <w:pPr>
        <w:shd w:val="clear" w:color="auto" w:fill="FFFFFF"/>
        <w:spacing w:after="150" w:line="240" w:lineRule="auto"/>
        <w:jc w:val="both"/>
        <w:rPr>
          <w:rFonts w:ascii="Arial" w:eastAsia="Times New Roman" w:hAnsi="Arial" w:cs="Arial"/>
          <w:color w:val="000000"/>
          <w:sz w:val="28"/>
          <w:szCs w:val="28"/>
          <w:lang w:eastAsia="ru-RU"/>
        </w:rPr>
      </w:pPr>
      <w:r>
        <w:rPr>
          <w:rFonts w:ascii="Arial" w:eastAsia="Times New Roman" w:hAnsi="Arial" w:cs="Arial"/>
          <w:b/>
          <w:bCs/>
          <w:color w:val="000000"/>
          <w:sz w:val="28"/>
          <w:szCs w:val="28"/>
          <w:lang w:eastAsia="ru-RU"/>
        </w:rPr>
        <w:t>Вопросы:</w:t>
      </w:r>
    </w:p>
    <w:p w:rsidR="00B83FD6" w:rsidRPr="00B83FD6" w:rsidRDefault="00B83FD6" w:rsidP="00B83FD6">
      <w:pPr>
        <w:numPr>
          <w:ilvl w:val="0"/>
          <w:numId w:val="6"/>
        </w:numPr>
        <w:shd w:val="clear" w:color="auto" w:fill="FFFFFF"/>
        <w:spacing w:after="150" w:line="240" w:lineRule="auto"/>
        <w:jc w:val="both"/>
        <w:rPr>
          <w:rFonts w:ascii="Arial" w:eastAsia="Times New Roman" w:hAnsi="Arial" w:cs="Arial"/>
          <w:color w:val="000000"/>
          <w:sz w:val="28"/>
          <w:szCs w:val="28"/>
          <w:lang w:eastAsia="ru-RU"/>
        </w:rPr>
      </w:pPr>
      <w:r w:rsidRPr="00B83FD6">
        <w:rPr>
          <w:rFonts w:ascii="Arial" w:eastAsia="Times New Roman" w:hAnsi="Arial" w:cs="Arial"/>
          <w:color w:val="000000"/>
          <w:sz w:val="28"/>
          <w:szCs w:val="28"/>
          <w:lang w:eastAsia="ru-RU"/>
        </w:rPr>
        <w:t>1</w:t>
      </w:r>
      <w:r>
        <w:rPr>
          <w:rFonts w:ascii="Arial" w:eastAsia="Times New Roman" w:hAnsi="Arial" w:cs="Arial"/>
          <w:color w:val="000000"/>
          <w:sz w:val="28"/>
          <w:szCs w:val="28"/>
          <w:lang w:eastAsia="ru-RU"/>
        </w:rPr>
        <w:t>.</w:t>
      </w:r>
      <w:r w:rsidRPr="00B83FD6">
        <w:rPr>
          <w:rFonts w:ascii="Arial" w:eastAsia="Times New Roman" w:hAnsi="Arial" w:cs="Arial"/>
          <w:color w:val="000000"/>
          <w:sz w:val="28"/>
          <w:szCs w:val="28"/>
          <w:lang w:eastAsia="ru-RU"/>
        </w:rPr>
        <w:t xml:space="preserve"> В настоящее время нелегальная продукция просто заполонила наш рынок. Необходимо научиться отличать «пиратскую» продукцию. </w:t>
      </w:r>
      <w:r>
        <w:rPr>
          <w:rFonts w:ascii="Arial" w:eastAsia="Times New Roman" w:hAnsi="Arial" w:cs="Arial"/>
          <w:color w:val="000000"/>
          <w:sz w:val="28"/>
          <w:szCs w:val="28"/>
          <w:lang w:eastAsia="ru-RU"/>
        </w:rPr>
        <w:t>О</w:t>
      </w:r>
      <w:r w:rsidRPr="00B83FD6">
        <w:rPr>
          <w:rFonts w:ascii="Arial" w:eastAsia="Times New Roman" w:hAnsi="Arial" w:cs="Arial"/>
          <w:color w:val="000000"/>
          <w:sz w:val="28"/>
          <w:szCs w:val="28"/>
          <w:lang w:eastAsia="ru-RU"/>
        </w:rPr>
        <w:t>тобрать «пиратские» экземпляры из предложенных продуктов</w:t>
      </w:r>
      <w:r>
        <w:rPr>
          <w:rFonts w:ascii="Arial" w:eastAsia="Times New Roman" w:hAnsi="Arial" w:cs="Arial"/>
          <w:color w:val="000000"/>
          <w:sz w:val="28"/>
          <w:szCs w:val="28"/>
          <w:lang w:eastAsia="ru-RU"/>
        </w:rPr>
        <w:t xml:space="preserve"> по антивирусным программам</w:t>
      </w:r>
      <w:r w:rsidRPr="00B83FD6">
        <w:rPr>
          <w:rFonts w:ascii="Arial" w:eastAsia="Times New Roman" w:hAnsi="Arial" w:cs="Arial"/>
          <w:color w:val="000000"/>
          <w:sz w:val="28"/>
          <w:szCs w:val="28"/>
          <w:lang w:eastAsia="ru-RU"/>
        </w:rPr>
        <w:t>. Особое внимание уделите признакам, по которым можно отличить подделку от легального продукта.</w:t>
      </w:r>
      <w:r>
        <w:rPr>
          <w:rFonts w:ascii="Arial" w:eastAsia="Times New Roman" w:hAnsi="Arial" w:cs="Arial"/>
          <w:color w:val="000000"/>
          <w:sz w:val="28"/>
          <w:szCs w:val="28"/>
          <w:lang w:eastAsia="ru-RU"/>
        </w:rPr>
        <w:t xml:space="preserve"> (Привести 5-6 примеров) </w:t>
      </w:r>
    </w:p>
    <w:p w:rsidR="00B83FD6" w:rsidRPr="00B83FD6" w:rsidRDefault="00B83FD6" w:rsidP="0086550F">
      <w:pPr>
        <w:numPr>
          <w:ilvl w:val="0"/>
          <w:numId w:val="6"/>
        </w:numPr>
        <w:pBdr>
          <w:bottom w:val="single" w:sz="6" w:space="0" w:color="C6D4CD"/>
        </w:pBdr>
        <w:shd w:val="clear" w:color="auto" w:fill="FFFFFF"/>
        <w:spacing w:before="100" w:beforeAutospacing="1" w:after="90" w:line="240" w:lineRule="auto"/>
        <w:jc w:val="both"/>
        <w:outlineLvl w:val="0"/>
        <w:rPr>
          <w:rFonts w:ascii="Tahoma" w:eastAsia="Times New Roman" w:hAnsi="Tahoma" w:cs="Tahoma"/>
          <w:color w:val="3A6EA5"/>
          <w:kern w:val="36"/>
          <w:sz w:val="33"/>
          <w:szCs w:val="33"/>
          <w:lang w:eastAsia="ru-RU"/>
        </w:rPr>
      </w:pPr>
      <w:r w:rsidRPr="00B83FD6">
        <w:rPr>
          <w:rFonts w:ascii="Arial" w:eastAsia="Times New Roman" w:hAnsi="Arial" w:cs="Arial"/>
          <w:color w:val="000000"/>
          <w:sz w:val="28"/>
          <w:szCs w:val="28"/>
          <w:lang w:eastAsia="ru-RU"/>
        </w:rPr>
        <w:t xml:space="preserve">2. Вправе ли мы использовать информацию из различных источников, для создания собственного произведения? </w:t>
      </w:r>
    </w:p>
    <w:p w:rsidR="00B83FD6" w:rsidRDefault="004C1A52" w:rsidP="00B83FD6">
      <w:pPr>
        <w:pBdr>
          <w:bottom w:val="single" w:sz="6" w:space="0" w:color="C6D4CD"/>
        </w:pBdr>
        <w:shd w:val="clear" w:color="auto" w:fill="FFFFFF"/>
        <w:spacing w:before="100" w:beforeAutospacing="1" w:after="90" w:line="240" w:lineRule="auto"/>
        <w:ind w:left="720"/>
        <w:jc w:val="both"/>
        <w:outlineLvl w:val="0"/>
        <w:rPr>
          <w:rFonts w:ascii="Tahoma" w:eastAsia="Times New Roman" w:hAnsi="Tahoma" w:cs="Tahoma"/>
          <w:color w:val="3A6EA5"/>
          <w:kern w:val="36"/>
          <w:sz w:val="33"/>
          <w:szCs w:val="33"/>
          <w:lang w:eastAsia="ru-RU"/>
        </w:rPr>
      </w:pPr>
      <w:r>
        <w:rPr>
          <w:rFonts w:ascii="Tahoma" w:eastAsia="Times New Roman" w:hAnsi="Tahoma" w:cs="Tahoma"/>
          <w:color w:val="3A6EA5"/>
          <w:kern w:val="36"/>
          <w:sz w:val="33"/>
          <w:szCs w:val="33"/>
          <w:lang w:eastAsia="ru-RU"/>
        </w:rPr>
        <w:t xml:space="preserve">Ребята, работы все записывайте в тетрадях, после выхода с </w:t>
      </w:r>
      <w:proofErr w:type="spellStart"/>
      <w:r>
        <w:rPr>
          <w:rFonts w:ascii="Tahoma" w:eastAsia="Times New Roman" w:hAnsi="Tahoma" w:cs="Tahoma"/>
          <w:color w:val="3A6EA5"/>
          <w:kern w:val="36"/>
          <w:sz w:val="33"/>
          <w:szCs w:val="33"/>
          <w:lang w:eastAsia="ru-RU"/>
        </w:rPr>
        <w:t>дистанта</w:t>
      </w:r>
      <w:proofErr w:type="spellEnd"/>
      <w:r>
        <w:rPr>
          <w:rFonts w:ascii="Tahoma" w:eastAsia="Times New Roman" w:hAnsi="Tahoma" w:cs="Tahoma"/>
          <w:color w:val="3A6EA5"/>
          <w:kern w:val="36"/>
          <w:sz w:val="33"/>
          <w:szCs w:val="33"/>
          <w:lang w:eastAsia="ru-RU"/>
        </w:rPr>
        <w:t xml:space="preserve"> буду проверять.</w:t>
      </w:r>
      <w:bookmarkStart w:id="0" w:name="_GoBack"/>
      <w:bookmarkEnd w:id="0"/>
    </w:p>
    <w:p w:rsidR="00067A49" w:rsidRDefault="00067A49"/>
    <w:sectPr w:rsidR="00067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717"/>
    <w:multiLevelType w:val="multilevel"/>
    <w:tmpl w:val="AB86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11346"/>
    <w:multiLevelType w:val="multilevel"/>
    <w:tmpl w:val="31DE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866B2"/>
    <w:multiLevelType w:val="multilevel"/>
    <w:tmpl w:val="0F8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D7864"/>
    <w:multiLevelType w:val="hybridMultilevel"/>
    <w:tmpl w:val="24D464B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2344EA4"/>
    <w:multiLevelType w:val="multilevel"/>
    <w:tmpl w:val="69E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E3533"/>
    <w:multiLevelType w:val="multilevel"/>
    <w:tmpl w:val="4D5E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B1B17"/>
    <w:multiLevelType w:val="multilevel"/>
    <w:tmpl w:val="CACE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D6"/>
    <w:rsid w:val="00067A49"/>
    <w:rsid w:val="0016563F"/>
    <w:rsid w:val="004C1A52"/>
    <w:rsid w:val="00AE1533"/>
    <w:rsid w:val="00B83FD6"/>
    <w:rsid w:val="00E72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A7E2"/>
  <w15:chartTrackingRefBased/>
  <w15:docId w15:val="{CD0EA32E-602B-4058-9791-82931C26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83F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FD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83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3FD6"/>
    <w:rPr>
      <w:b/>
      <w:bCs/>
    </w:rPr>
  </w:style>
  <w:style w:type="paragraph" w:styleId="a5">
    <w:name w:val="List Paragraph"/>
    <w:basedOn w:val="a"/>
    <w:uiPriority w:val="34"/>
    <w:qFormat/>
    <w:rsid w:val="00AE1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1659">
      <w:bodyDiv w:val="1"/>
      <w:marLeft w:val="0"/>
      <w:marRight w:val="0"/>
      <w:marTop w:val="0"/>
      <w:marBottom w:val="0"/>
      <w:divBdr>
        <w:top w:val="none" w:sz="0" w:space="0" w:color="auto"/>
        <w:left w:val="none" w:sz="0" w:space="0" w:color="auto"/>
        <w:bottom w:val="none" w:sz="0" w:space="0" w:color="auto"/>
        <w:right w:val="none" w:sz="0" w:space="0" w:color="auto"/>
      </w:divBdr>
    </w:div>
    <w:div w:id="503471843">
      <w:bodyDiv w:val="1"/>
      <w:marLeft w:val="0"/>
      <w:marRight w:val="0"/>
      <w:marTop w:val="0"/>
      <w:marBottom w:val="0"/>
      <w:divBdr>
        <w:top w:val="none" w:sz="0" w:space="0" w:color="auto"/>
        <w:left w:val="none" w:sz="0" w:space="0" w:color="auto"/>
        <w:bottom w:val="none" w:sz="0" w:space="0" w:color="auto"/>
        <w:right w:val="none" w:sz="0" w:space="0" w:color="auto"/>
      </w:divBdr>
    </w:div>
    <w:div w:id="12392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2022-01-24T10:03:00Z</dcterms:created>
  <dcterms:modified xsi:type="dcterms:W3CDTF">2022-01-25T04:45:00Z</dcterms:modified>
</cp:coreProperties>
</file>