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238FD" w14:textId="3EEA5DC8" w:rsidR="000C50FA" w:rsidRPr="000C50FA" w:rsidRDefault="000C50FA" w:rsidP="000C50FA">
      <w:pPr>
        <w:widowControl/>
        <w:autoSpaceDE/>
        <w:autoSpaceDN/>
        <w:adjustRightInd/>
        <w:ind w:firstLine="284"/>
        <w:jc w:val="center"/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</w:pP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 xml:space="preserve">Задание для группы 134 на </w:t>
      </w:r>
      <w:r w:rsidR="002B7A44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11</w:t>
      </w: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.0</w:t>
      </w:r>
      <w:r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2</w:t>
      </w: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.2022</w:t>
      </w:r>
    </w:p>
    <w:p w14:paraId="7A4118AD" w14:textId="77777777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</w:pPr>
    </w:p>
    <w:p w14:paraId="2E5C8BBA" w14:textId="77777777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</w:pPr>
      <w:r w:rsidRPr="000C50FA">
        <w:rPr>
          <w:rFonts w:eastAsia="Calibri"/>
          <w:b/>
          <w:color w:val="403E3E"/>
          <w:sz w:val="28"/>
          <w:szCs w:val="28"/>
          <w:u w:val="single"/>
          <w:shd w:val="clear" w:color="auto" w:fill="FFFFFF"/>
          <w:lang w:eastAsia="en-US"/>
        </w:rPr>
        <w:t>Задание пересылать мне на электронную почту:</w:t>
      </w: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 xml:space="preserve">  </w:t>
      </w:r>
      <w:proofErr w:type="spellStart"/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val="en-US" w:eastAsia="en-US"/>
        </w:rPr>
        <w:t>param</w:t>
      </w:r>
      <w:proofErr w:type="spellEnd"/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eastAsia="en-US"/>
        </w:rPr>
        <w:t>_</w:t>
      </w:r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val="en-US" w:eastAsia="en-US"/>
        </w:rPr>
        <w:t>e</w:t>
      </w:r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eastAsia="en-US"/>
        </w:rPr>
        <w:t>@</w:t>
      </w:r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val="en-US" w:eastAsia="en-US"/>
        </w:rPr>
        <w:t>mail</w:t>
      </w:r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eastAsia="en-US"/>
        </w:rPr>
        <w:t>.</w:t>
      </w:r>
      <w:proofErr w:type="spellStart"/>
      <w:r w:rsidRPr="000C50FA">
        <w:rPr>
          <w:rFonts w:eastAsia="Calibri"/>
          <w:b/>
          <w:color w:val="0000FF"/>
          <w:sz w:val="28"/>
          <w:szCs w:val="28"/>
          <w:shd w:val="clear" w:color="auto" w:fill="FFFFFF"/>
          <w:lang w:val="en-US" w:eastAsia="en-US"/>
        </w:rPr>
        <w:t>ru</w:t>
      </w:r>
      <w:proofErr w:type="spellEnd"/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 xml:space="preserve">  </w:t>
      </w:r>
    </w:p>
    <w:p w14:paraId="2F69212F" w14:textId="77777777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</w:pP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 xml:space="preserve">Задание </w:t>
      </w:r>
      <w:r w:rsidRPr="000C50FA">
        <w:rPr>
          <w:rFonts w:eastAsia="Calibri"/>
          <w:color w:val="403E3E"/>
          <w:sz w:val="28"/>
          <w:szCs w:val="28"/>
          <w:shd w:val="clear" w:color="auto" w:fill="FFFFFF"/>
          <w:lang w:eastAsia="en-US"/>
        </w:rPr>
        <w:t xml:space="preserve">также можно найти на </w:t>
      </w:r>
      <w:proofErr w:type="spellStart"/>
      <w:r w:rsidRPr="000C50FA">
        <w:rPr>
          <w:rFonts w:eastAsia="Calibri"/>
          <w:color w:val="403E3E"/>
          <w:sz w:val="28"/>
          <w:szCs w:val="28"/>
          <w:shd w:val="clear" w:color="auto" w:fill="FFFFFF"/>
          <w:lang w:val="en-US" w:eastAsia="en-US"/>
        </w:rPr>
        <w:t>goole</w:t>
      </w:r>
      <w:proofErr w:type="spellEnd"/>
      <w:r w:rsidRPr="000C50FA">
        <w:rPr>
          <w:rFonts w:eastAsia="Calibri"/>
          <w:color w:val="403E3E"/>
          <w:sz w:val="28"/>
          <w:szCs w:val="28"/>
          <w:shd w:val="clear" w:color="auto" w:fill="FFFFFF"/>
          <w:lang w:eastAsia="en-US"/>
        </w:rPr>
        <w:t>-диске по ссылке:</w:t>
      </w:r>
    </w:p>
    <w:p w14:paraId="6F2ACDE8" w14:textId="392859A8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b/>
          <w:color w:val="FF0000"/>
          <w:sz w:val="28"/>
          <w:szCs w:val="28"/>
          <w:shd w:val="clear" w:color="auto" w:fill="FFFFFF"/>
          <w:lang w:eastAsia="en-US"/>
        </w:rPr>
      </w:pPr>
      <w:r w:rsidRPr="000C50FA">
        <w:rPr>
          <w:rFonts w:eastAsia="Calibri"/>
          <w:b/>
          <w:color w:val="FF0000"/>
          <w:sz w:val="28"/>
          <w:szCs w:val="28"/>
          <w:shd w:val="clear" w:color="auto" w:fill="FFFFFF"/>
          <w:lang w:eastAsia="en-US"/>
        </w:rPr>
        <w:t xml:space="preserve">https://drive.google.com/drive/folders/1so8k-nqGSs5huXCXUFHUo-Hus25OJGE7?hl=ru </w:t>
      </w:r>
      <w:r w:rsidR="009F3737" w:rsidRPr="009F3737">
        <w:rPr>
          <w:rFonts w:eastAsia="Calibri"/>
          <w:b/>
          <w:sz w:val="28"/>
          <w:szCs w:val="28"/>
          <w:shd w:val="clear" w:color="auto" w:fill="FFFFFF"/>
          <w:lang w:eastAsia="en-US"/>
        </w:rPr>
        <w:t>(</w:t>
      </w:r>
      <w:r w:rsidR="009F3737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если задания на сайте нет, то ищите на </w:t>
      </w:r>
      <w:proofErr w:type="spellStart"/>
      <w:r w:rsidR="009F3737">
        <w:rPr>
          <w:rFonts w:eastAsia="Calibri"/>
          <w:b/>
          <w:sz w:val="28"/>
          <w:szCs w:val="28"/>
          <w:shd w:val="clear" w:color="auto" w:fill="FFFFFF"/>
          <w:lang w:val="en-US" w:eastAsia="en-US"/>
        </w:rPr>
        <w:t>google</w:t>
      </w:r>
      <w:proofErr w:type="spellEnd"/>
      <w:r w:rsidR="009F3737">
        <w:rPr>
          <w:rFonts w:eastAsia="Calibri"/>
          <w:b/>
          <w:sz w:val="28"/>
          <w:szCs w:val="28"/>
          <w:shd w:val="clear" w:color="auto" w:fill="FFFFFF"/>
          <w:lang w:eastAsia="en-US"/>
        </w:rPr>
        <w:t>-диске по расписанию</w:t>
      </w:r>
      <w:r w:rsidR="009F3737" w:rsidRPr="009F3737">
        <w:rPr>
          <w:rFonts w:eastAsia="Calibri"/>
          <w:b/>
          <w:sz w:val="28"/>
          <w:szCs w:val="28"/>
          <w:shd w:val="clear" w:color="auto" w:fill="FFFFFF"/>
          <w:lang w:eastAsia="en-US"/>
        </w:rPr>
        <w:t>)</w:t>
      </w:r>
    </w:p>
    <w:p w14:paraId="582A2235" w14:textId="4F6DF5AC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</w:pP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 xml:space="preserve">Конспект лекции высылаете до 20-00 часов </w:t>
      </w:r>
      <w:r w:rsidR="002B7A44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11</w:t>
      </w: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.0</w:t>
      </w:r>
      <w:r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2</w:t>
      </w: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>.2022 (конспект в тетради; высылаете фотографии конспекта со своей подписью на каждом листе).</w:t>
      </w:r>
    </w:p>
    <w:p w14:paraId="636F3EDE" w14:textId="77777777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b/>
          <w:color w:val="FF0000"/>
          <w:sz w:val="28"/>
          <w:szCs w:val="28"/>
          <w:shd w:val="clear" w:color="auto" w:fill="FFFFFF"/>
          <w:lang w:eastAsia="en-US"/>
        </w:rPr>
      </w:pPr>
      <w:r w:rsidRPr="000C50FA">
        <w:rPr>
          <w:rFonts w:eastAsia="Calibri"/>
          <w:b/>
          <w:color w:val="403E3E"/>
          <w:sz w:val="28"/>
          <w:szCs w:val="28"/>
          <w:shd w:val="clear" w:color="auto" w:fill="FFFFFF"/>
          <w:lang w:eastAsia="en-US"/>
        </w:rPr>
        <w:t xml:space="preserve"> </w:t>
      </w:r>
      <w:r w:rsidRPr="000C50FA">
        <w:rPr>
          <w:rFonts w:eastAsia="Calibri"/>
          <w:b/>
          <w:color w:val="FF0000"/>
          <w:sz w:val="28"/>
          <w:szCs w:val="28"/>
          <w:shd w:val="clear" w:color="auto" w:fill="FFFFFF"/>
          <w:lang w:eastAsia="en-US"/>
        </w:rPr>
        <w:t>Без подписи не принимаю конспект.</w:t>
      </w:r>
    </w:p>
    <w:p w14:paraId="3DCBAEE7" w14:textId="77777777" w:rsidR="000C50FA" w:rsidRPr="000C50FA" w:rsidRDefault="000C50FA" w:rsidP="000C50FA">
      <w:pPr>
        <w:widowControl/>
        <w:autoSpaceDE/>
        <w:autoSpaceDN/>
        <w:adjustRightInd/>
        <w:ind w:firstLine="284"/>
        <w:jc w:val="both"/>
        <w:rPr>
          <w:rFonts w:eastAsia="Calibri"/>
          <w:color w:val="403E3E"/>
          <w:sz w:val="24"/>
          <w:szCs w:val="24"/>
          <w:shd w:val="clear" w:color="auto" w:fill="FFFFFF"/>
          <w:lang w:eastAsia="en-US"/>
        </w:rPr>
      </w:pPr>
      <w:r w:rsidRPr="000C50FA">
        <w:rPr>
          <w:rFonts w:eastAsia="Calibri"/>
          <w:color w:val="403E3E"/>
          <w:sz w:val="24"/>
          <w:szCs w:val="24"/>
          <w:shd w:val="clear" w:color="auto" w:fill="FFFFFF"/>
          <w:lang w:eastAsia="en-US"/>
        </w:rPr>
        <w:t>Ответы на вопросы в конце лекции, если они есть (ответы в тетради после конспекта).</w:t>
      </w:r>
    </w:p>
    <w:p w14:paraId="4A01AF1B" w14:textId="77777777" w:rsidR="000C50FA" w:rsidRPr="000C50FA" w:rsidRDefault="000C50FA" w:rsidP="000C50FA">
      <w:pPr>
        <w:ind w:firstLine="426"/>
        <w:jc w:val="center"/>
        <w:rPr>
          <w:sz w:val="28"/>
          <w:szCs w:val="28"/>
        </w:rPr>
      </w:pPr>
      <w:r w:rsidRPr="000C50FA">
        <w:rPr>
          <w:sz w:val="28"/>
          <w:szCs w:val="28"/>
        </w:rPr>
        <w:t>Если конспект выслан позже указанного времени, то баллы снижаются за каждый час просрочки на 0,5.</w:t>
      </w:r>
    </w:p>
    <w:p w14:paraId="3DA77AD2" w14:textId="77777777" w:rsidR="000C50FA" w:rsidRPr="000C50FA" w:rsidRDefault="000C50FA" w:rsidP="000C50FA">
      <w:pPr>
        <w:autoSpaceDE/>
        <w:autoSpaceDN/>
        <w:adjustRightInd/>
        <w:ind w:firstLine="426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</w:p>
    <w:p w14:paraId="4D44F8D4" w14:textId="4A2A0252" w:rsidR="000C50FA" w:rsidRPr="00EB064A" w:rsidRDefault="002B7A44" w:rsidP="00076A1F">
      <w:pPr>
        <w:widowControl/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Напоминание.   </w:t>
      </w:r>
      <w:r w:rsidR="00EB064A" w:rsidRPr="00EB064A">
        <w:rPr>
          <w:b/>
          <w:bCs/>
          <w:color w:val="FF0000"/>
          <w:sz w:val="24"/>
          <w:szCs w:val="24"/>
        </w:rPr>
        <w:t>СРС</w:t>
      </w:r>
      <w:proofErr w:type="gramStart"/>
      <w:r w:rsidR="00EB064A" w:rsidRPr="00EB064A">
        <w:rPr>
          <w:b/>
          <w:bCs/>
          <w:color w:val="FF0000"/>
          <w:sz w:val="24"/>
          <w:szCs w:val="24"/>
        </w:rPr>
        <w:t>2</w:t>
      </w:r>
      <w:proofErr w:type="gramEnd"/>
      <w:r w:rsidR="00EB064A" w:rsidRPr="00EB064A">
        <w:rPr>
          <w:b/>
          <w:bCs/>
          <w:color w:val="FF0000"/>
          <w:sz w:val="24"/>
          <w:szCs w:val="24"/>
        </w:rPr>
        <w:t xml:space="preserve"> «Технологии повышения производительности процессоров» </w:t>
      </w:r>
      <w:r w:rsidR="00EB064A">
        <w:rPr>
          <w:b/>
          <w:bCs/>
          <w:color w:val="000000"/>
          <w:sz w:val="24"/>
          <w:szCs w:val="24"/>
        </w:rPr>
        <w:t xml:space="preserve">- самостоятельно в Интернете найти и сделать конспект в тетради. Должны быть описаны следующие технологии: Конвейерная обработка, </w:t>
      </w:r>
      <w:proofErr w:type="spellStart"/>
      <w:r w:rsidR="00EB064A">
        <w:rPr>
          <w:b/>
          <w:bCs/>
          <w:color w:val="000000"/>
          <w:sz w:val="24"/>
          <w:szCs w:val="24"/>
        </w:rPr>
        <w:t>суперскалярная</w:t>
      </w:r>
      <w:proofErr w:type="spellEnd"/>
      <w:r w:rsidR="00EB064A">
        <w:rPr>
          <w:b/>
          <w:bCs/>
          <w:color w:val="000000"/>
          <w:sz w:val="24"/>
          <w:szCs w:val="24"/>
        </w:rPr>
        <w:t xml:space="preserve">, Матричные и векторные процессоры, технология </w:t>
      </w:r>
      <w:r w:rsidR="00EB064A">
        <w:rPr>
          <w:b/>
          <w:bCs/>
          <w:color w:val="000000"/>
          <w:sz w:val="24"/>
          <w:szCs w:val="24"/>
          <w:lang w:val="en-US"/>
        </w:rPr>
        <w:t>Hyper</w:t>
      </w:r>
      <w:r w:rsidR="00EB064A" w:rsidRPr="00EB064A">
        <w:rPr>
          <w:b/>
          <w:bCs/>
          <w:color w:val="000000"/>
          <w:sz w:val="24"/>
          <w:szCs w:val="24"/>
        </w:rPr>
        <w:t>-</w:t>
      </w:r>
      <w:r w:rsidR="00EB064A">
        <w:rPr>
          <w:b/>
          <w:bCs/>
          <w:color w:val="000000"/>
          <w:sz w:val="24"/>
          <w:szCs w:val="24"/>
          <w:lang w:val="en-US"/>
        </w:rPr>
        <w:t>Threading</w:t>
      </w:r>
      <w:r w:rsidR="00EB064A" w:rsidRPr="00EB064A">
        <w:rPr>
          <w:b/>
          <w:bCs/>
          <w:color w:val="000000"/>
          <w:sz w:val="24"/>
          <w:szCs w:val="24"/>
        </w:rPr>
        <w:t xml:space="preserve"> (</w:t>
      </w:r>
      <w:r w:rsidR="00EB064A">
        <w:rPr>
          <w:b/>
          <w:bCs/>
          <w:color w:val="000000"/>
          <w:sz w:val="24"/>
          <w:szCs w:val="24"/>
          <w:lang w:val="en-US"/>
        </w:rPr>
        <w:t>HT</w:t>
      </w:r>
      <w:r w:rsidR="00EB064A" w:rsidRPr="00EB064A">
        <w:rPr>
          <w:b/>
          <w:bCs/>
          <w:color w:val="000000"/>
          <w:sz w:val="24"/>
          <w:szCs w:val="24"/>
        </w:rPr>
        <w:t>)</w:t>
      </w:r>
      <w:r w:rsidR="00EB064A">
        <w:rPr>
          <w:b/>
          <w:bCs/>
          <w:color w:val="000000"/>
          <w:sz w:val="24"/>
          <w:szCs w:val="24"/>
        </w:rPr>
        <w:t xml:space="preserve">. </w:t>
      </w:r>
      <w:r w:rsidR="00EB064A" w:rsidRPr="00EB064A">
        <w:rPr>
          <w:b/>
          <w:bCs/>
          <w:color w:val="FF0000"/>
          <w:sz w:val="24"/>
          <w:szCs w:val="24"/>
        </w:rPr>
        <w:t xml:space="preserve">Срок выполнения задания </w:t>
      </w:r>
      <w:r w:rsidR="00EB064A">
        <w:rPr>
          <w:b/>
          <w:bCs/>
          <w:color w:val="000000"/>
          <w:sz w:val="24"/>
          <w:szCs w:val="24"/>
        </w:rPr>
        <w:t>– 2 недели (до 22.02.22). Буду проверять на занятиях в техникуме.</w:t>
      </w:r>
    </w:p>
    <w:p w14:paraId="6A0AB31B" w14:textId="77777777" w:rsidR="000C50FA" w:rsidRDefault="000C50FA" w:rsidP="00076A1F">
      <w:pPr>
        <w:widowControl/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</w:rPr>
      </w:pPr>
    </w:p>
    <w:p w14:paraId="4191E799" w14:textId="77777777" w:rsidR="002B7A44" w:rsidRDefault="002B7A44" w:rsidP="00076A1F">
      <w:pPr>
        <w:widowControl/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</w:rPr>
      </w:pPr>
    </w:p>
    <w:p w14:paraId="156EA23D" w14:textId="77777777" w:rsidR="002B7A44" w:rsidRDefault="002B7A44" w:rsidP="00076A1F">
      <w:pPr>
        <w:widowControl/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</w:rPr>
      </w:pPr>
    </w:p>
    <w:p w14:paraId="5052C6D7" w14:textId="77777777" w:rsidR="002B7A44" w:rsidRDefault="002B7A44" w:rsidP="00076A1F">
      <w:pPr>
        <w:widowControl/>
        <w:shd w:val="clear" w:color="auto" w:fill="FFFFFF"/>
        <w:ind w:firstLine="284"/>
        <w:jc w:val="both"/>
        <w:rPr>
          <w:b/>
          <w:bCs/>
          <w:color w:val="000000"/>
          <w:sz w:val="24"/>
          <w:szCs w:val="24"/>
        </w:rPr>
      </w:pPr>
    </w:p>
    <w:p w14:paraId="2E611742" w14:textId="6ACF943E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rFonts w:eastAsia="Arial Unicode MS"/>
          <w:b/>
          <w:color w:val="000000"/>
          <w:sz w:val="28"/>
          <w:szCs w:val="28"/>
          <w:lang w:bidi="ru-RU"/>
        </w:rPr>
        <w:t xml:space="preserve">Лекция. </w:t>
      </w:r>
      <w:proofErr w:type="spellStart"/>
      <w:r w:rsidRPr="002B7A44">
        <w:rPr>
          <w:rFonts w:eastAsia="Arial Unicode MS"/>
          <w:b/>
          <w:color w:val="000000"/>
          <w:sz w:val="28"/>
          <w:szCs w:val="28"/>
          <w:lang w:bidi="ru-RU"/>
        </w:rPr>
        <w:t>КЭШ-память</w:t>
      </w:r>
      <w:proofErr w:type="spellEnd"/>
    </w:p>
    <w:p w14:paraId="143155E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b/>
          <w:color w:val="000000"/>
          <w:sz w:val="24"/>
          <w:szCs w:val="24"/>
          <w:lang w:bidi="ru-RU"/>
        </w:rPr>
        <w:t>Назначение и принцип работы КЭШ</w:t>
      </w:r>
    </w:p>
    <w:p w14:paraId="43B9892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Повышение производительности отдельных компонентов компьютера по мере совершенствования технологии изготовления интегральных элементов идет неравномерно. Быстрее всего растет производительность процессоров, а темпы роста быстродействия модулей памяти им несколько уступают, хотя во многом это объясняется возрастанием информационной емкости отдельного модуля. Из-за этого оказывается, что при обращении процессора напрямую к оперативной памяти за необходимой ему информацией - командами и данными -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последняя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не успевает выполнять поступающие заявки, и процессору приходится простаивать. В полной мере </w:t>
      </w:r>
      <w:r w:rsidRPr="002B7A44">
        <w:rPr>
          <w:rFonts w:eastAsia="Arial Unicode MS"/>
          <w:sz w:val="24"/>
          <w:szCs w:val="24"/>
          <w:lang w:bidi="ru-RU"/>
        </w:rPr>
        <w:t xml:space="preserve">реализовать потенциальную производительность процессора можно только, согласовав какими-либо методами пропускную способность подсистемы внутренней памяти и процессора. </w:t>
      </w:r>
    </w:p>
    <w:p w14:paraId="3FCFC89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sz w:val="24"/>
          <w:szCs w:val="24"/>
          <w:lang w:bidi="ru-RU"/>
        </w:rPr>
      </w:pPr>
      <w:r w:rsidRPr="002B7A44">
        <w:rPr>
          <w:rFonts w:eastAsia="Arial Unicode MS"/>
          <w:sz w:val="24"/>
          <w:szCs w:val="24"/>
          <w:lang w:bidi="ru-RU"/>
        </w:rPr>
        <w:t>Наибольшее распространение в современной практике проектирования компьютеров получило включение между оперативной полупроводниковой памятью (как правило, на основе DRAM-модулей) и процессором промежуточной быстродействующей памяти небольшой (по сравнению с общим объемом оперативной памяти) емкости.</w:t>
      </w:r>
    </w:p>
    <w:p w14:paraId="214FAC9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sz w:val="24"/>
          <w:szCs w:val="24"/>
          <w:lang w:bidi="ru-RU"/>
        </w:rPr>
      </w:pPr>
      <w:r w:rsidRPr="002B7A44">
        <w:rPr>
          <w:rFonts w:eastAsia="Arial Unicode MS"/>
          <w:sz w:val="24"/>
          <w:szCs w:val="24"/>
          <w:lang w:bidi="ru-RU"/>
        </w:rPr>
        <w:t>Эта промежуточная память – буферное ЗУ, недоступное для программы в том смысле, что никак не может быть адресована машинными командами, от чего и произошло ее название - кэш-память (</w:t>
      </w:r>
      <w:proofErr w:type="spellStart"/>
      <w:r w:rsidRPr="002B7A44">
        <w:rPr>
          <w:rFonts w:eastAsia="Arial Unicode MS"/>
          <w:sz w:val="24"/>
          <w:szCs w:val="24"/>
          <w:lang w:bidi="ru-RU"/>
        </w:rPr>
        <w:t>cache</w:t>
      </w:r>
      <w:proofErr w:type="spellEnd"/>
      <w:r w:rsidRPr="002B7A44">
        <w:rPr>
          <w:rFonts w:eastAsia="Arial Unicode MS"/>
          <w:sz w:val="24"/>
          <w:szCs w:val="24"/>
          <w:lang w:bidi="ru-RU"/>
        </w:rPr>
        <w:t xml:space="preserve"> </w:t>
      </w:r>
      <w:proofErr w:type="spellStart"/>
      <w:r w:rsidRPr="002B7A44">
        <w:rPr>
          <w:rFonts w:eastAsia="Arial Unicode MS"/>
          <w:sz w:val="24"/>
          <w:szCs w:val="24"/>
          <w:lang w:bidi="ru-RU"/>
        </w:rPr>
        <w:t>memory</w:t>
      </w:r>
      <w:proofErr w:type="spellEnd"/>
      <w:r w:rsidRPr="002B7A44">
        <w:rPr>
          <w:rFonts w:eastAsia="Arial Unicode MS"/>
          <w:sz w:val="24"/>
          <w:szCs w:val="24"/>
          <w:lang w:bidi="ru-RU"/>
        </w:rPr>
        <w:t xml:space="preserve">). Она разделена на </w:t>
      </w:r>
      <w:proofErr w:type="gramStart"/>
      <w:r w:rsidRPr="002B7A44">
        <w:rPr>
          <w:rFonts w:eastAsia="Arial Unicode MS"/>
          <w:sz w:val="24"/>
          <w:szCs w:val="24"/>
          <w:lang w:bidi="ru-RU"/>
        </w:rPr>
        <w:t>встроенную</w:t>
      </w:r>
      <w:proofErr w:type="gramEnd"/>
      <w:r w:rsidRPr="002B7A44">
        <w:rPr>
          <w:rFonts w:eastAsia="Arial Unicode MS"/>
          <w:sz w:val="24"/>
          <w:szCs w:val="24"/>
          <w:lang w:bidi="ru-RU"/>
        </w:rPr>
        <w:t xml:space="preserve"> в процессор (L1) и внешнюю (L2). Концепция использования блока кэш-памяти иллюстрируется схемой на рис. 1.</w:t>
      </w:r>
    </w:p>
    <w:p w14:paraId="089BEA61" w14:textId="7B0ACF18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FF0000"/>
          <w:sz w:val="24"/>
          <w:szCs w:val="24"/>
          <w:lang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47B52B" wp14:editId="6CCC7754">
                <wp:simplePos x="0" y="0"/>
                <wp:positionH relativeFrom="column">
                  <wp:posOffset>100965</wp:posOffset>
                </wp:positionH>
                <wp:positionV relativeFrom="paragraph">
                  <wp:posOffset>36195</wp:posOffset>
                </wp:positionV>
                <wp:extent cx="5615940" cy="937260"/>
                <wp:effectExtent l="20955" t="15875" r="20955" b="889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5940" cy="937260"/>
                          <a:chOff x="0" y="0"/>
                          <a:chExt cx="5615940" cy="937260"/>
                        </a:xfrm>
                      </wpg:grpSpPr>
                      <wpg:grpSp>
                        <wpg:cNvPr id="10" name="Группа 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615940" cy="659130"/>
                            <a:chOff x="0" y="0"/>
                            <a:chExt cx="5615940" cy="659130"/>
                          </a:xfrm>
                        </wpg:grpSpPr>
                        <wps:wsp>
                          <wps:cNvPr id="11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6200"/>
                              <a:ext cx="1303020" cy="39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algn="ctr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FDAE53" w14:textId="77777777" w:rsidR="002B7A44" w:rsidRPr="0014051B" w:rsidRDefault="002B7A44" w:rsidP="002B7A44">
                                <w:pPr>
                                  <w:jc w:val="center"/>
                                </w:pPr>
                                <w:r w:rsidRPr="0014051B">
                                  <w:t>ЦП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" name="Прямоугольник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0740" y="76200"/>
                              <a:ext cx="1303020" cy="39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algn="ctr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C01FCB" w14:textId="77777777" w:rsidR="002B7A44" w:rsidRPr="0014051B" w:rsidRDefault="002B7A44" w:rsidP="002B7A44">
                                <w:pPr>
                                  <w:jc w:val="center"/>
                                </w:pPr>
                                <w:r w:rsidRPr="0014051B">
                                  <w:t>КЭШ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Прямоугольник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2920" y="0"/>
                              <a:ext cx="1303020" cy="472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 algn="ctr">
                              <a:solidFill>
                                <a:srgbClr val="0D0D0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4E9F4E" w14:textId="77777777" w:rsidR="002B7A44" w:rsidRPr="0014051B" w:rsidRDefault="002B7A44" w:rsidP="002B7A44">
                                <w:pPr>
                                  <w:jc w:val="center"/>
                                </w:pPr>
                                <w:r w:rsidRPr="0014051B">
                                  <w:t>Оперативная память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Прямая со стрелкой 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03020" y="342900"/>
                              <a:ext cx="8077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D0D0D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Прямая со стрелкой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03020" y="160020"/>
                              <a:ext cx="8077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D0D0D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Прямая со стрелкой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3760" y="160020"/>
                              <a:ext cx="89916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D0D0D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Прямая со стрелкой 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13760" y="342900"/>
                              <a:ext cx="89916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algn="ctr">
                              <a:solidFill>
                                <a:srgbClr val="0D0D0D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Правая фигурная скобка 12"/>
                          <wps:cNvSpPr>
                            <a:spLocks/>
                          </wps:cNvSpPr>
                          <wps:spPr bwMode="auto">
                            <a:xfrm rot="5400000">
                              <a:off x="1653540" y="76200"/>
                              <a:ext cx="121920" cy="998220"/>
                            </a:xfrm>
                            <a:prstGeom prst="rightBrace">
                              <a:avLst>
                                <a:gd name="adj1" fmla="val 8339"/>
                                <a:gd name="adj2" fmla="val 44917"/>
                              </a:avLst>
                            </a:prstGeom>
                            <a:noFill/>
                            <a:ln w="9525" algn="ctr">
                              <a:solidFill>
                                <a:srgbClr val="0D0D0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Правая фигурная скобка 13"/>
                          <wps:cNvSpPr>
                            <a:spLocks/>
                          </wps:cNvSpPr>
                          <wps:spPr bwMode="auto">
                            <a:xfrm rot="5400000">
                              <a:off x="3810000" y="99060"/>
                              <a:ext cx="121920" cy="998220"/>
                            </a:xfrm>
                            <a:prstGeom prst="rightBrace">
                              <a:avLst>
                                <a:gd name="adj1" fmla="val 8339"/>
                                <a:gd name="adj2" fmla="val 44917"/>
                              </a:avLst>
                            </a:prstGeom>
                            <a:noFill/>
                            <a:ln w="9525" algn="ctr">
                              <a:solidFill>
                                <a:srgbClr val="0D0D0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5380" y="670560"/>
                            <a:ext cx="123444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2510BA" w14:textId="77777777" w:rsidR="002B7A44" w:rsidRPr="0014051B" w:rsidRDefault="002B7A44" w:rsidP="002B7A44">
                              <w:pPr>
                                <w:jc w:val="center"/>
                              </w:pPr>
                              <w:r w:rsidRPr="0014051B">
                                <w:t>Передача слова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1840" y="670560"/>
                            <a:ext cx="123444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56B73B" w14:textId="77777777" w:rsidR="002B7A44" w:rsidRPr="0014051B" w:rsidRDefault="002B7A44" w:rsidP="002B7A44">
                              <w:pPr>
                                <w:jc w:val="center"/>
                              </w:pPr>
                              <w:r>
                                <w:t>Передача блока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left:0;text-align:left;margin-left:7.95pt;margin-top:2.85pt;width:442.2pt;height:73.8pt;z-index:251659264" coordsize="56159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">
                <v:group id="Группа 15" o:spid="_x0000_s1027" style="position:absolute;width:56159;height:6591" coordsize="56159,6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Прямоугольник 5" o:spid="_x0000_s1028" style="position:absolute;top:762;width:13030;height:3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ktMIA&#10;AADbAAAADwAAAGRycy9kb3ducmV2LnhtbERP22rCQBB9L/gPywh9q5sIlpK6imiVgoFomg8YstMk&#10;NDubZteY/r0rFHybw7nOcj2aVgzUu8aygngWgSAurW64UlB87V/eQDiPrLG1TAr+yMF6NXlaYqLt&#10;lc805L4SIYRdggpq77tESlfWZNDNbEccuG/bG/QB9pXUPV5DuGnlPIpepcGGQ0ONHW1rKn/yi1Gw&#10;yI7Z4ZRvx4/z7tiatMC0OPwq9TwdN+8gPI3+If53f+owP4b7L+E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86S0wgAAANsAAAAPAAAAAAAAAAAAAAAAAJgCAABkcnMvZG93&#10;bnJldi54bWxQSwUGAAAAAAQABAD1AAAAhwMAAAAA&#10;" strokecolor="#0d0d0d" strokeweight="2pt">
                    <v:textbox>
                      <w:txbxContent>
                        <w:p w14:paraId="0EFDAE53" w14:textId="77777777" w:rsidR="002B7A44" w:rsidRPr="0014051B" w:rsidRDefault="002B7A44" w:rsidP="002B7A44">
                          <w:pPr>
                            <w:jc w:val="center"/>
                          </w:pPr>
                          <w:r w:rsidRPr="0014051B">
                            <w:t>ЦП</w:t>
                          </w:r>
                        </w:p>
                      </w:txbxContent>
                    </v:textbox>
                  </v:rect>
                  <v:rect id="Прямоугольник 6" o:spid="_x0000_s1029" style="position:absolute;left:21107;top:762;width:13030;height:3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6w8IA&#10;AADbAAAADwAAAGRycy9kb3ducmV2LnhtbERP22rCQBB9L/Qflin4VjcVKiV1lRIvCAaiaT5gyE6T&#10;0OxszG5j/HtXKPg2h3OdxWo0rRiod41lBW/TCARxaXXDlYLie/v6AcJ5ZI2tZVJwJQer5fPTAmNt&#10;L3yiIfeVCCHsYlRQe9/FUrqyJoNuajviwP3Y3qAPsK+k7vESwk0rZ1E0lwYbDg01dpTUVP7mf0bB&#10;e3bIdsc8GTen9aE1aYFpsTsrNXkZvz5BeBr9Q/zv3uswfwb3X8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TrDwgAAANsAAAAPAAAAAAAAAAAAAAAAAJgCAABkcnMvZG93&#10;bnJldi54bWxQSwUGAAAAAAQABAD1AAAAhwMAAAAA&#10;" strokecolor="#0d0d0d" strokeweight="2pt">
                    <v:textbox>
                      <w:txbxContent>
                        <w:p w14:paraId="0FC01FCB" w14:textId="77777777" w:rsidR="002B7A44" w:rsidRPr="0014051B" w:rsidRDefault="002B7A44" w:rsidP="002B7A44">
                          <w:pPr>
                            <w:jc w:val="center"/>
                          </w:pPr>
                          <w:r w:rsidRPr="0014051B">
                            <w:t>КЭШ</w:t>
                          </w:r>
                        </w:p>
                      </w:txbxContent>
                    </v:textbox>
                  </v:rect>
                  <v:rect id="Прямоугольник 7" o:spid="_x0000_s1030" style="position:absolute;left:43129;width:13030;height:4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2fWMEA&#10;AADbAAAADwAAAGRycy9kb3ducmV2LnhtbERP24rCMBB9F/Yfwgi+aaqiSDWKuLuyoKDWfsDQjG2x&#10;mdQmq/XvNwuCb3M411msWlOJOzWutKxgOIhAEGdWl5wrSM/f/RkI55E1VpZJwZMcrJYfnQXG2j74&#10;RPfE5yKEsItRQeF9HUvpsoIMuoGtiQN3sY1BH2CTS93gI4SbSo6iaCoNlhwaCqxpU1B2TX6Ngslh&#10;d9gek037dfrcVWaf4j7d3pTqddv1HISn1r/FL/ePDvPH8P9LO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tn1jBAAAA2wAAAA8AAAAAAAAAAAAAAAAAmAIAAGRycy9kb3du&#10;cmV2LnhtbFBLBQYAAAAABAAEAPUAAACGAwAAAAA=&#10;" strokecolor="#0d0d0d" strokeweight="2pt">
                    <v:textbox>
                      <w:txbxContent>
                        <w:p w14:paraId="354E9F4E" w14:textId="77777777" w:rsidR="002B7A44" w:rsidRPr="0014051B" w:rsidRDefault="002B7A44" w:rsidP="002B7A44">
                          <w:pPr>
                            <w:jc w:val="center"/>
                          </w:pPr>
                          <w:r w:rsidRPr="0014051B">
                            <w:t>Оперативная память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8" o:spid="_x0000_s1031" type="#_x0000_t32" style="position:absolute;left:13030;top:3429;width:807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ChNsEAAADbAAAADwAAAGRycy9kb3ducmV2LnhtbERP32vCMBB+F/Y/hBvsTdOOodIZiww2&#10;BntQ62CvR3NLi82lJFnb/fdGEHy7j+/nbcrJdmIgH1rHCvJFBoK4drplo+D79D5fgwgRWWPnmBT8&#10;U4By+zDbYKHdyEcaqmhECuFQoIImxr6QMtQNWQwL1xMn7td5izFBb6T2OKZw28nnLFtKiy2nhgZ7&#10;emuoPld/VsF0yF2X09fenPzPx2Fl9JDVWqmnx2n3CiLSFO/im/tTp/kvcP0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UKE2wQAAANsAAAAPAAAAAAAAAAAAAAAA&#10;AKECAABkcnMvZG93bnJldi54bWxQSwUGAAAAAAQABAD5AAAAjwMAAAAA&#10;" strokecolor="#0d0d0d">
                    <v:stroke endarrow="open"/>
                  </v:shape>
                  <v:shape id="Прямая со стрелкой 9" o:spid="_x0000_s1032" type="#_x0000_t32" style="position:absolute;left:13030;top:1600;width:80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JQsAAAADbAAAADwAAAGRycy9kb3ducmV2LnhtbERPS2vCQBC+F/wPywjemo1i0pK6ighC&#10;rj6g6W3ITpNgdjbsbjT++26h0Nt8fM/Z7CbTizs531lWsExSEMS11R03Cq6X4+s7CB+QNfaWScGT&#10;POy2s5cNFto++ET3c2hEDGFfoII2hKGQ0tctGfSJHYgj922dwRCha6R2+IjhpperNM2lwY5jQ4sD&#10;HVqqb+fRKKgc5/RVVqfs823dVcaV47SulFrMp/0HiEBT+Bf/uUsd52fw+0s8QG5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ASyULAAAAA2wAAAA8AAAAAAAAAAAAAAAAA&#10;oQIAAGRycy9kb3ducmV2LnhtbFBLBQYAAAAABAAEAPkAAACOAwAAAAA=&#10;" strokecolor="#0d0d0d">
                    <v:stroke endarrow="open"/>
                  </v:shape>
                  <v:shape id="Прямая со стрелкой 10" o:spid="_x0000_s1033" type="#_x0000_t32" style="position:absolute;left:34137;top:1600;width:89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BXNb8AAADbAAAADwAAAGRycy9kb3ducmV2LnhtbERPTYvCMBC9C/6HMAvebLqidalGEUHo&#10;VXfBehua2bbYTEoStfvvN4LgbR7vc9bbwXTiTs63lhV8JikI4srqlmsFP9+H6RcIH5A1dpZJwR95&#10;2G7GozXm2j74SPdTqEUMYZ+jgiaEPpfSVw0Z9IntiSP3a53BEKGrpXb4iOGmk7M0zaTBlmNDgz3t&#10;G6qup5tRUDrO6FKUx8V5OW9L44rbMC+VmnwMuxWIQEN4i1/uQsf5GTx/iQfIz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MBXNb8AAADbAAAADwAAAAAAAAAAAAAAAACh&#10;AgAAZHJzL2Rvd25yZXYueG1sUEsFBgAAAAAEAAQA+QAAAI0DAAAAAA==&#10;" strokecolor="#0d0d0d">
                    <v:stroke endarrow="open"/>
                  </v:shape>
                  <v:shape id="Прямая со стрелкой 11" o:spid="_x0000_s1034" type="#_x0000_t32" style="position:absolute;left:34137;top:3429;width:899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I/QcAAAADbAAAADwAAAGRycy9kb3ducmV2LnhtbERPyWrDMBC9B/oPYgq9JbJ7aIJr2YRA&#10;S6GHrNDrYE1lU2tkJNV2/74KBHKbx1unrGfbi5F86BwryFcZCOLG6Y6Ngsv5bbkBESKyxt4xKfij&#10;AHX1sCix0G7iI42naEQK4VCggjbGoZAyNC1ZDCs3ECfu23mLMUFvpPY4pXDby+cse5EWO04NLQ60&#10;a6n5Of1aBfMhd31On3tz9l/vh7XRY9ZopZ4e5+0riEhzvItv7g+d5q/h+ks6QF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uCP0HAAAAA2wAAAA8AAAAAAAAAAAAAAAAA&#10;oQIAAGRycy9kb3ducmV2LnhtbFBLBQYAAAAABAAEAPkAAACOAwAAAAA=&#10;" strokecolor="#0d0d0d">
                    <v:stroke endarrow="open"/>
                  </v:shape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Правая фигурная скобка 12" o:spid="_x0000_s1035" type="#_x0000_t88" style="position:absolute;left:16535;top:761;width:1219;height:998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4D+cUA&#10;AADbAAAADwAAAGRycy9kb3ducmV2LnhtbESPT2vCQBDF70K/wzJCb7qxUmljVikFRXqrSou3ITv5&#10;Q7KzIbvGtJ++cyh4m+G9ee832XZ0rRqoD7VnA4t5Aoo497bm0sD5tJu9gAoR2WLrmQz8UIDt5mGS&#10;YWr9jT9pOMZSSQiHFA1UMXap1iGvyGGY+45YtML3DqOsfaltjzcJd61+SpKVdlizNFTY0XtFeXO8&#10;OgNF+NgPxe/rpT2M30Hb5Xn4em6MeZyOb2tQkcZ4N/9fH6zgC6z8Ig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gP5xQAAANsAAAAPAAAAAAAAAAAAAAAAAJgCAABkcnMv&#10;ZG93bnJldi54bWxQSwUGAAAAAAQABAD1AAAAigMAAAAA&#10;" adj="220,9702" strokecolor="#0d0d0d"/>
                  <v:shape id="Правая фигурная скобка 13" o:spid="_x0000_s1036" type="#_x0000_t88" style="position:absolute;left:38099;top:991;width:1219;height:998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KmYsAA&#10;AADbAAAADwAAAGRycy9kb3ducmV2LnhtbERPS4vCMBC+L/gfwgjeNFVZ0WoUERTZmw8Ub0MzfWAz&#10;KU2s3f31RhD2Nh/fcxar1pSiodoVlhUMBxEI4sTqgjMF59O2PwXhPLLG0jIp+CUHq2Xna4Gxtk8+&#10;UHP0mQgh7GJUkHtfxVK6JCeDbmAr4sCltjboA6wzqWt8hnBTylEUTaTBgkNDjhVtckrux4dRkLqf&#10;XZP+zW7lvr06qcfn5vJ9V6rXbddzEJ5a/y/+uPc6zJ/B+5dw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AKmYsAAAADbAAAADwAAAAAAAAAAAAAAAACYAgAAZHJzL2Rvd25y&#10;ZXYueG1sUEsFBgAAAAAEAAQA9QAAAIUDAAAAAA==&#10;" adj="220,9702" strokecolor="#0d0d0d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7" type="#_x0000_t202" style="position:absolute;left:11353;top:6705;width:1234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Mi7wA&#10;AADbAAAADwAAAGRycy9kb3ducmV2LnhtbERPuwrCMBTdBf8hXMFFNLWDSDWKiKKrj8Xt0lzbYnPT&#10;NtFWv94MguPhvJfrzpTiRY0rLCuYTiIQxKnVBWcKrpf9eA7CeWSNpWVS8CYH61W/t8RE25ZP9Dr7&#10;TIQQdgkqyL2vEildmpNBN7EVceDutjHoA2wyqRtsQ7gpZRxFM2mw4NCQY0XbnNLH+WkU2Hb3Npbq&#10;KB7dPuaw3dSne1wrNRx0mwUIT53/i3/uo1YQh/X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VkQyLvAAAANsAAAAPAAAAAAAAAAAAAAAAAJgCAABkcnMvZG93bnJldi54&#10;bWxQSwUGAAAAAAQABAD1AAAAgQMAAAAA&#10;" strokecolor="white">
                  <v:textbox>
                    <w:txbxContent>
                      <w:p w14:paraId="1B2510BA" w14:textId="77777777" w:rsidR="002B7A44" w:rsidRPr="0014051B" w:rsidRDefault="002B7A44" w:rsidP="002B7A44">
                        <w:pPr>
                          <w:jc w:val="center"/>
                        </w:pPr>
                        <w:r w:rsidRPr="0014051B">
                          <w:t>Передача слова</w:t>
                        </w:r>
                      </w:p>
                    </w:txbxContent>
                  </v:textbox>
                </v:shape>
                <v:shape id="Надпись 2" o:spid="_x0000_s1038" type="#_x0000_t202" style="position:absolute;left:32918;top:6705;width:123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2pEMMA&#10;AADbAAAADwAAAGRycy9kb3ducmV2LnhtbESPT2vCQBTE7wW/w/IKvYjZmINIzCoilvYa9eLtkX35&#10;Q7Nvk+zWJP303YLQ4zAzv2Gyw2Ra8aDBNZYVrKMYBHFhdcOVgtv1fbUF4TyyxtYyKZjJwWG/eMkw&#10;1XbknB4XX4kAYZeigtr7LpXSFTUZdJHtiINX2sGgD3KopB5wDHDTyiSON9Jgw2Ghxo5ONRVfl2+j&#10;wI7n2Vjq42R5/zEfp2Ofl0mv1NvrdNyB8DT5//Cz/akVJGv4+xJ+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2pEMMAAADbAAAADwAAAAAAAAAAAAAAAACYAgAAZHJzL2Rv&#10;d25yZXYueG1sUEsFBgAAAAAEAAQA9QAAAIgDAAAAAA==&#10;" strokecolor="white">
                  <v:textbox>
                    <w:txbxContent>
                      <w:p w14:paraId="1B56B73B" w14:textId="77777777" w:rsidR="002B7A44" w:rsidRPr="0014051B" w:rsidRDefault="002B7A44" w:rsidP="002B7A44">
                        <w:pPr>
                          <w:jc w:val="center"/>
                        </w:pPr>
                        <w:r>
                          <w:t>Передача блока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7B4B73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750A6E2A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C3136F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7716AFB7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C6007B3" w14:textId="77777777" w:rsidR="002B7A44" w:rsidRPr="002B7A44" w:rsidRDefault="002B7A44" w:rsidP="002B7A44">
      <w:pPr>
        <w:autoSpaceDE/>
        <w:autoSpaceDN/>
        <w:adjustRightInd/>
        <w:ind w:right="-2" w:firstLine="420"/>
        <w:jc w:val="center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B14408F" w14:textId="77777777" w:rsidR="002B7A44" w:rsidRPr="002B7A44" w:rsidRDefault="002B7A44" w:rsidP="002B7A44">
      <w:pPr>
        <w:autoSpaceDE/>
        <w:autoSpaceDN/>
        <w:adjustRightInd/>
        <w:ind w:right="-2" w:firstLine="420"/>
        <w:jc w:val="center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Рис. 1. Связь между процессором, кэшем и ОП</w:t>
      </w:r>
    </w:p>
    <w:p w14:paraId="62FD825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В составе компьютера имеется оперативная помять довольно большого объема и относительно невысокого быстродействия и блок кэш-памяти, обладающий высоким быстродействием, но значительно меньшей емкостью, чем оперативная память. В кэше 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lastRenderedPageBreak/>
        <w:t xml:space="preserve">временно хранится копия некоторого фрагмента информации из оперативной памяти. Когда процессору требуется получить от подсистемы памяти очередное слово (команду или операнд), первым делом проверяется, не содержится ли уже оно в кэше. Если да (такое событие принято называть кэш-попаданием - 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cache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hit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), то это слово считывается из кэша и передается процессору. Если нет (такое событие принято называть кэш-промахом - 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cache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miss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), то из оперативной памяти в кэш считывается блок фиксированной длины, в составе которого имеется и требуемое слово, а затем это слово передается процессору. Поскольку для процессора характерна локализация ссылок, то с большой долей вероятности следующие запросы будут адресованы словам из этого же блока. </w:t>
      </w:r>
    </w:p>
    <w:p w14:paraId="327D4B7F" w14:textId="2897CDE8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Отношение кэш-попаданий к общему количеству обращений процессора к данным характеризует эффективность кэш-памяти (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hit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ratio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>).</w:t>
      </w:r>
    </w:p>
    <w:p w14:paraId="0BC61A76" w14:textId="36723744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9F1D3BE" w14:textId="56BEEADE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>
        <w:rPr>
          <w:rFonts w:eastAsia="Arial Unicode MS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AFDFF33" wp14:editId="75452534">
            <wp:simplePos x="0" y="0"/>
            <wp:positionH relativeFrom="column">
              <wp:posOffset>-34290</wp:posOffset>
            </wp:positionH>
            <wp:positionV relativeFrom="paragraph">
              <wp:posOffset>36195</wp:posOffset>
            </wp:positionV>
            <wp:extent cx="2875915" cy="2381250"/>
            <wp:effectExtent l="0" t="0" r="63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506AC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    Рис. 2.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Структура информации в ОП и в кэш.</w:t>
      </w:r>
      <w:proofErr w:type="gramEnd"/>
    </w:p>
    <w:p w14:paraId="21EDEED8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FF09FB2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D2B5798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На рис. 2 показана структурная организация ОП и кэша. ОП состоит из </w:t>
      </w:r>
      <w:r w:rsidRPr="002B7A44">
        <w:rPr>
          <w:rFonts w:eastAsia="Arial Unicode MS"/>
          <w:color w:val="FF0000"/>
          <w:sz w:val="24"/>
          <w:szCs w:val="24"/>
          <w:lang w:bidi="ru-RU"/>
        </w:rPr>
        <w:t>2</w:t>
      </w:r>
      <w:r w:rsidRPr="002B7A44">
        <w:rPr>
          <w:rFonts w:eastAsia="Arial Unicode MS"/>
          <w:color w:val="FF0000"/>
          <w:sz w:val="24"/>
          <w:szCs w:val="24"/>
          <w:vertAlign w:val="superscript"/>
          <w:lang w:val="en-US" w:bidi="ru-RU"/>
        </w:rPr>
        <w:t>n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адресуемых слов, каждому из которых соответствует уникальный </w:t>
      </w:r>
      <w:r w:rsidRPr="002B7A44">
        <w:rPr>
          <w:rFonts w:eastAsia="Arial Unicode MS"/>
          <w:color w:val="FF0000"/>
          <w:sz w:val="24"/>
          <w:szCs w:val="24"/>
          <w:lang w:val="en-US" w:bidi="ru-RU"/>
        </w:rPr>
        <w:t>n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>-битовый код адреса. ОП - совокупность множества блоков фиксированной длины в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r w:rsidRPr="002B7A44">
        <w:rPr>
          <w:rFonts w:eastAsia="Arial Unicode MS"/>
          <w:color w:val="FF0000"/>
          <w:sz w:val="24"/>
          <w:szCs w:val="24"/>
          <w:lang w:bidi="ru-RU"/>
        </w:rPr>
        <w:t>К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слов (чтобы сопоставить информацию в ОП с содержимым кэш). Существует показатель информационной емкости ОП в количестве блоков: </w:t>
      </w:r>
      <w:r w:rsidRPr="002B7A44">
        <w:rPr>
          <w:rFonts w:eastAsia="Arial Unicode MS"/>
          <w:color w:val="FF0000"/>
          <w:sz w:val="24"/>
          <w:szCs w:val="24"/>
          <w:lang w:bidi="ru-RU"/>
        </w:rPr>
        <w:t>М=2</w:t>
      </w:r>
      <w:r w:rsidRPr="002B7A44">
        <w:rPr>
          <w:rFonts w:eastAsia="Arial Unicode MS"/>
          <w:color w:val="FF0000"/>
          <w:sz w:val="24"/>
          <w:szCs w:val="24"/>
          <w:vertAlign w:val="superscript"/>
          <w:lang w:val="en-US" w:bidi="ru-RU"/>
        </w:rPr>
        <w:t>n</w:t>
      </w:r>
      <w:r w:rsidRPr="002B7A44">
        <w:rPr>
          <w:rFonts w:eastAsia="Arial Unicode MS"/>
          <w:color w:val="FF0000"/>
          <w:sz w:val="24"/>
          <w:szCs w:val="24"/>
          <w:lang w:bidi="ru-RU"/>
        </w:rPr>
        <w:t>/К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. Структурно кэш-память состоит из </w:t>
      </w:r>
      <w:proofErr w:type="gramStart"/>
      <w:r w:rsidRPr="002B7A44">
        <w:rPr>
          <w:rFonts w:eastAsia="Arial Unicode MS"/>
          <w:color w:val="FF0000"/>
          <w:sz w:val="24"/>
          <w:szCs w:val="24"/>
          <w:lang w:bidi="ru-RU"/>
        </w:rPr>
        <w:t>С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строк (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line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) по </w:t>
      </w:r>
      <w:r w:rsidRPr="002B7A44">
        <w:rPr>
          <w:rFonts w:eastAsia="Arial Unicode MS"/>
          <w:color w:val="FF0000"/>
          <w:sz w:val="24"/>
          <w:szCs w:val="24"/>
          <w:lang w:bidi="ru-RU"/>
        </w:rPr>
        <w:t>К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слов в каждой. Количество строк значительно меньше блоков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в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ОП (</w:t>
      </w:r>
      <w:r w:rsidRPr="002B7A44">
        <w:rPr>
          <w:rFonts w:eastAsia="Arial Unicode MS"/>
          <w:color w:val="FF0000"/>
          <w:sz w:val="24"/>
          <w:szCs w:val="24"/>
          <w:lang w:bidi="ru-RU"/>
        </w:rPr>
        <w:t>С&lt;&lt;М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). В любой момент времени, в процессе выполнения программы, некоторое подмножество блоков из ОП находится в сроках кэш. Когда требуется передать в кэш какое-либо слово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из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ОП,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в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строку кэш копируется весь блок. Нельзя зафиксировать соотношение между строкой кэш и определенным блоком навсегда, т.к. количество блоков ОП &gt;&gt; строк. </w:t>
      </w:r>
    </w:p>
    <w:p w14:paraId="52CC133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Каждая строка содержит специальное поле (тэг -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tag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), в котором содержится информация о блоке ОП,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хранящимся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в данной сроке в текущий момент времени. Содержание тэга – это старшие разряды кода адреса в памяти.</w:t>
      </w:r>
    </w:p>
    <w:p w14:paraId="7A0A439A" w14:textId="09B24F00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Алгоритм операции передачи слова из кэша в процессор показан на рис. 3.</w:t>
      </w:r>
    </w:p>
    <w:p w14:paraId="76D0593D" w14:textId="188D68BA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anchor distT="0" distB="0" distL="0" distR="0" simplePos="0" relativeHeight="251660288" behindDoc="0" locked="0" layoutInCell="0" allowOverlap="1" wp14:anchorId="1D34136F" wp14:editId="5A7EF211">
            <wp:simplePos x="0" y="0"/>
            <wp:positionH relativeFrom="page">
              <wp:posOffset>2219325</wp:posOffset>
            </wp:positionH>
            <wp:positionV relativeFrom="page">
              <wp:posOffset>6724650</wp:posOffset>
            </wp:positionV>
            <wp:extent cx="2714625" cy="2779395"/>
            <wp:effectExtent l="0" t="0" r="9525" b="1905"/>
            <wp:wrapSquare wrapText="bothSides"/>
            <wp:docPr id="7" name="Рисунок 7" descr="C:\Users\user\Desktop\РАБОЧИЙ СТОЛ\Парамонова\Архитектура(134,136)\лекции\память-скан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АБОЧИЙ СТОЛ\Парамонова\Архитектура(134,136)\лекции\память-сканы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</w:p>
    <w:p w14:paraId="31FC6163" w14:textId="77777777" w:rsidR="002B7A44" w:rsidRP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04BB0D2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2CB4C9F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C472B8E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615EBE7A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ABE41A3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FE8D299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61E3FCE4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2699158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6F9A0A1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1941B27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9E28FC5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833D2BD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7286D49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4F54E14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1C136D3" w14:textId="77777777" w:rsid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A30DFEB" w14:textId="77777777" w:rsidR="002B7A44" w:rsidRPr="002B7A44" w:rsidRDefault="002B7A44" w:rsidP="002B7A44">
      <w:pPr>
        <w:autoSpaceDE/>
        <w:autoSpaceDN/>
        <w:adjustRightInd/>
        <w:ind w:right="-2"/>
        <w:jc w:val="center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Рис. 3.  Алгоритм выполнения чтения слова из кэш.</w:t>
      </w:r>
    </w:p>
    <w:p w14:paraId="65EC72A2" w14:textId="56B5AECB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Процессор формирует адрес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RA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слова, которое ему необходимо. Если слово уже находится 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lastRenderedPageBreak/>
        <w:t xml:space="preserve">в кэше (обнаружено кэш-попадание), оно сразу же передается процессору. В противном случае в кэш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из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ОП копируется блок, содержащий это слово, а затем оно передается процессору. На схеме алгоритма показано, что две последних операции выполняются параллельно. </w:t>
      </w:r>
    </w:p>
    <w:p w14:paraId="3AF699C0" w14:textId="72E91880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Это обеспечивается   структурной организацией блока кэш-памяти (рис. 4).</w:t>
      </w:r>
    </w:p>
    <w:p w14:paraId="21753FFB" w14:textId="1973F7E2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anchor distT="0" distB="0" distL="0" distR="0" simplePos="0" relativeHeight="251661312" behindDoc="0" locked="0" layoutInCell="0" allowOverlap="1" wp14:anchorId="71DA3CDF" wp14:editId="10F967DB">
            <wp:simplePos x="0" y="0"/>
            <wp:positionH relativeFrom="page">
              <wp:posOffset>819785</wp:posOffset>
            </wp:positionH>
            <wp:positionV relativeFrom="page">
              <wp:posOffset>1239520</wp:posOffset>
            </wp:positionV>
            <wp:extent cx="2743200" cy="1767840"/>
            <wp:effectExtent l="0" t="0" r="0" b="3810"/>
            <wp:wrapSquare wrapText="bothSides"/>
            <wp:docPr id="6" name="Рисунок 6" descr="C:\Users\user\Desktop\РАБОЧИЙ СТОЛ\Парамонова\Архитектура(134,136)\лекции\память-сканы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АБОЧИЙ СТОЛ\Парамонова\Архитектура(134,136)\лекции\память-сканы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442DF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C2631D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7051D95E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Рис. 4. Структурная схема блока кэш-памяти.</w:t>
      </w:r>
    </w:p>
    <w:p w14:paraId="0F0CDF1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7BD642A6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65C7D256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Кэш соединен с процессором линиями адреса, данных и управляющих сигналов. Линии адреса и данных подключены также к буферам адреса и данных, которые имеют выход на системную магистраль, а через нее могут обмениваться информацией с оперативной памятью.</w:t>
      </w:r>
    </w:p>
    <w:p w14:paraId="3DDD2D25" w14:textId="1AE68B20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Если интересующая процессор информация уже находится в кэше, буферы адреса и данных блокируются, и весь обмен идет, минуя системную магистраль. Если же оказывается, что нужной процессору информации и кэше нет, затребованный процессором адрес загружается в буфер адреса и передается на системную магистраль, а прочитанные из оперативной памяти данные помещаются в буфер данных и передаются из него в кэш и в процессор.</w:t>
      </w:r>
    </w:p>
    <w:p w14:paraId="6919C09A" w14:textId="1320E13B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Существуют и другие варианты организации, в которых отсутствует связь между буфером данных и процессором, и вся информация в процессор поступает только из кэша. </w:t>
      </w:r>
    </w:p>
    <w:p w14:paraId="1BFEBDD2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6C4EE05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b/>
          <w:color w:val="000000"/>
          <w:sz w:val="24"/>
          <w:szCs w:val="24"/>
          <w:lang w:bidi="ru-RU"/>
        </w:rPr>
        <w:t>Конструкция блока кэш-памяти</w:t>
      </w:r>
    </w:p>
    <w:p w14:paraId="1BEBE94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Различные варианты конструкций блоков кэш-памяти принято сравнивать на основании набора параметров и функциональных характеристик, перечисленных в таблице 1.</w:t>
      </w:r>
    </w:p>
    <w:p w14:paraId="4461B3E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Таблица 1. Характеристики кэш-памяти</w:t>
      </w:r>
    </w:p>
    <w:p w14:paraId="734017C2" w14:textId="6F6D461C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anchor distT="0" distB="0" distL="0" distR="0" simplePos="0" relativeHeight="251662336" behindDoc="0" locked="0" layoutInCell="0" allowOverlap="1" wp14:anchorId="5C5E3604" wp14:editId="04B86C84">
            <wp:simplePos x="0" y="0"/>
            <wp:positionH relativeFrom="page">
              <wp:posOffset>933450</wp:posOffset>
            </wp:positionH>
            <wp:positionV relativeFrom="page">
              <wp:posOffset>5495925</wp:posOffset>
            </wp:positionV>
            <wp:extent cx="5729045" cy="3181350"/>
            <wp:effectExtent l="0" t="0" r="5080" b="0"/>
            <wp:wrapSquare wrapText="bothSides"/>
            <wp:docPr id="5" name="Рисунок 5" descr="C:\Users\user\Desktop\РАБОЧИЙ СТОЛ\Парамонова\Архитектура(134,136)\лекции\память-сканы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РАБОЧИЙ СТОЛ\Парамонова\Архитектура(134,136)\лекции\память-сканы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939" cy="318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C621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DAAF1EE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2100384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B63A072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080EDF74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D9F14CC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AED9DA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8C66E82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F8A2C58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2D411DF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CBE730D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15087CD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976814A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24AC81A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9EB6D94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D5D644D" w14:textId="77777777" w:rsid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</w:p>
    <w:p w14:paraId="72DD99D6" w14:textId="77777777" w:rsid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</w:p>
    <w:p w14:paraId="3A63ABF7" w14:textId="77777777" w:rsid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</w:p>
    <w:p w14:paraId="67D7A253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b/>
          <w:color w:val="000000"/>
          <w:sz w:val="24"/>
          <w:szCs w:val="24"/>
          <w:lang w:bidi="ru-RU"/>
        </w:rPr>
        <w:t>Объем кэша</w:t>
      </w:r>
    </w:p>
    <w:p w14:paraId="567B490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Объем кэш должен быть достаточен для того, чтобы подавляющее большинство обращений процессора за информацией в процессе выполнения программы приходилось на данные, уже имеющиеся в кэше. В тоже время она не должна слишком увеличивать относительную стоимость хранения информации, усложнять схему адресации и размещаться в микросхеме или на печатной плате. Достаточно эффективным является использование кэша объемом от 1К до 512К слов. Требования к размеру кэша тесно связаны со спецификой приложений.</w:t>
      </w:r>
    </w:p>
    <w:p w14:paraId="52AC990F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b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b/>
          <w:color w:val="000000"/>
          <w:sz w:val="24"/>
          <w:szCs w:val="24"/>
          <w:lang w:bidi="ru-RU"/>
        </w:rPr>
        <w:lastRenderedPageBreak/>
        <w:t>Соответствие между строками кэша и блоками оперативной памяти</w:t>
      </w:r>
    </w:p>
    <w:p w14:paraId="4278AB4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Т.к. количество строк кэша значительно меньше количества блоков ОП, при разработке кэша необходимо выбрать способ, позволяющий установить соответствие между строками кэша и блоками ОП. Способ, позволяющий выяснить, какой блок памяти размещен в той или иной строке кэша называется </w:t>
      </w:r>
      <w:r w:rsidRPr="002B7A44">
        <w:rPr>
          <w:rFonts w:eastAsia="Arial Unicode MS"/>
          <w:i/>
          <w:color w:val="000000"/>
          <w:sz w:val="24"/>
          <w:szCs w:val="24"/>
          <w:lang w:bidi="ru-RU"/>
        </w:rPr>
        <w:t>функцией отображения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(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mapping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function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>). Выбор того или иного варианта функции отображения существенно влияет на структурную организацию блока кэш-памяти.</w:t>
      </w:r>
    </w:p>
    <w:p w14:paraId="2A5023B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На сегодняшний день существуют три варианта решения этой функции: прямой, ассоциативный и секционированный ассоциативный. Рассмотрим каждый из них - сначала проанализируем принцип работы алгоритма, а затем опишем способы его реализации. Будем считать, что блок кэш-памяти имеет следующие параметры:</w:t>
      </w:r>
    </w:p>
    <w:p w14:paraId="5F777B59" w14:textId="77777777" w:rsidR="002B7A44" w:rsidRP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sym w:font="Symbol" w:char="F0A8"/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объем кэша 64 Кбайт;</w:t>
      </w:r>
    </w:p>
    <w:p w14:paraId="05C3EAF0" w14:textId="77777777" w:rsidR="002B7A44" w:rsidRP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sym w:font="Symbol" w:char="F0A8"/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размер блока, которым обмениваются кэш и оперативная память, 4 байта, т.е. кэш состоит из 16К = 2</w:t>
      </w:r>
      <w:r w:rsidRPr="002B7A44">
        <w:rPr>
          <w:rFonts w:eastAsia="Arial Unicode MS"/>
          <w:color w:val="000000"/>
          <w:sz w:val="24"/>
          <w:szCs w:val="24"/>
          <w:vertAlign w:val="superscript"/>
          <w:lang w:bidi="ru-RU"/>
        </w:rPr>
        <w:t>14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строк по 4 байт в каждой;</w:t>
      </w:r>
    </w:p>
    <w:p w14:paraId="4818B85A" w14:textId="77777777" w:rsidR="002B7A44" w:rsidRPr="002B7A44" w:rsidRDefault="002B7A44" w:rsidP="002B7A44">
      <w:pPr>
        <w:autoSpaceDE/>
        <w:autoSpaceDN/>
        <w:adjustRightInd/>
        <w:ind w:right="-2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sym w:font="Symbol" w:char="F0A8"/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объем оперативной памяти 16 Мбайт, т.е. длина кода адреса - 24 бит; с точки зрения обмена информацией с кэшем оперативная память состоит из 4М блоков по 4 байт в каждом.</w:t>
      </w:r>
    </w:p>
    <w:p w14:paraId="7765334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Простейший вариант функции отображения - прямое отображение (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direc</w:t>
      </w:r>
      <w:proofErr w:type="spellEnd"/>
      <w:r w:rsidRPr="002B7A44">
        <w:rPr>
          <w:rFonts w:eastAsia="Arial Unicode MS"/>
          <w:color w:val="000000"/>
          <w:sz w:val="24"/>
          <w:szCs w:val="24"/>
          <w:lang w:val="en-US" w:bidi="ru-RU"/>
        </w:rPr>
        <w:t>t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proofErr w:type="spellStart"/>
      <w:r w:rsidRPr="002B7A44">
        <w:rPr>
          <w:rFonts w:eastAsia="Arial Unicode MS"/>
          <w:color w:val="000000"/>
          <w:sz w:val="24"/>
          <w:szCs w:val="24"/>
          <w:lang w:bidi="ru-RU"/>
        </w:rPr>
        <w:t>mapping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>). При таком способе за каждым блоком оперативной памяти “закрепляется” фиксированная строка кэша. Схема на рис. 5 поясняет общий принцип прямого отображения. Для определения номера строки кэша i используется простое соотношение:</w:t>
      </w:r>
    </w:p>
    <w:p w14:paraId="006C274C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proofErr w:type="spellStart"/>
      <w:r w:rsidRPr="002B7A44">
        <w:rPr>
          <w:rFonts w:eastAsia="Arial Unicode MS"/>
          <w:color w:val="000000"/>
          <w:sz w:val="24"/>
          <w:szCs w:val="24"/>
          <w:lang w:val="en-US" w:bidi="ru-RU"/>
        </w:rPr>
        <w:t>i</w:t>
      </w:r>
      <w:proofErr w:type="spell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=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j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mod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m</w:t>
      </w:r>
    </w:p>
    <w:p w14:paraId="502C4AA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val="en-US" w:bidi="ru-RU"/>
        </w:rPr>
        <w:t>j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-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номер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блока в оперативной памяти;</w:t>
      </w:r>
    </w:p>
    <w:p w14:paraId="4E37C8EC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val="en-US" w:bidi="ru-RU"/>
        </w:rPr>
        <w:t>m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- </w:t>
      </w:r>
      <w:proofErr w:type="gramStart"/>
      <w:r w:rsidRPr="002B7A44">
        <w:rPr>
          <w:rFonts w:eastAsia="Arial Unicode MS"/>
          <w:color w:val="000000"/>
          <w:sz w:val="24"/>
          <w:szCs w:val="24"/>
          <w:lang w:bidi="ru-RU"/>
        </w:rPr>
        <w:t>общее</w:t>
      </w:r>
      <w:proofErr w:type="gramEnd"/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количество строк в кэше.</w:t>
      </w:r>
    </w:p>
    <w:p w14:paraId="4D23E125" w14:textId="77777777" w:rsidR="002B7A44" w:rsidRPr="002B7A44" w:rsidRDefault="002B7A44" w:rsidP="002B7A44">
      <w:pPr>
        <w:widowControl/>
        <w:jc w:val="both"/>
        <w:rPr>
          <w:sz w:val="24"/>
          <w:szCs w:val="24"/>
        </w:rPr>
      </w:pPr>
      <w:r w:rsidRPr="002B7A44">
        <w:rPr>
          <w:sz w:val="24"/>
          <w:szCs w:val="24"/>
        </w:rPr>
        <w:t xml:space="preserve">Адрес блока кэш-памяти =  (Адрес блока основной памяти) </w:t>
      </w:r>
      <w:r w:rsidRPr="002B7A44">
        <w:rPr>
          <w:sz w:val="24"/>
          <w:szCs w:val="24"/>
          <w:lang w:val="en-US"/>
        </w:rPr>
        <w:t>mod</w:t>
      </w:r>
      <w:r w:rsidRPr="002B7A44">
        <w:rPr>
          <w:sz w:val="24"/>
          <w:szCs w:val="24"/>
        </w:rPr>
        <w:t xml:space="preserve"> (Число блоков в кэш-памяти).</w:t>
      </w:r>
    </w:p>
    <w:p w14:paraId="4DF705E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Функция прямого отображения, использующая в качестве исходной информации адрес слова, довольно просто реализуется. Схема поиска информации в кэше рассматривает переданный процессором код адреса слова как состоящий из трех полей. Младшие </w:t>
      </w:r>
      <w:r w:rsidRPr="002B7A44">
        <w:rPr>
          <w:rFonts w:ascii="News701 BT" w:eastAsia="Arial Unicode MS" w:hAnsi="News701 BT"/>
          <w:color w:val="000000"/>
          <w:sz w:val="24"/>
          <w:szCs w:val="24"/>
          <w:lang w:val="en-US" w:bidi="ru-RU"/>
        </w:rPr>
        <w:t>w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бит идентифицируют слово (в нашем случае - байт, поскольку длина слова равна 1 байт) внутри блока оперативной памяти. Старшие s бит определяют один из 2 блоков в оперативной памяти. В схемах управления кэшем эти s бит разбиваются на два поля: старшие s-r бит - поле тэга, а младшие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r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бит - поле номера строки, которое однозначно задает одну из </w:t>
      </w:r>
      <w:r w:rsidRPr="002B7A44">
        <w:rPr>
          <w:rFonts w:eastAsia="Arial Unicode MS"/>
          <w:color w:val="000000"/>
          <w:sz w:val="24"/>
          <w:szCs w:val="24"/>
          <w:lang w:val="en-US" w:bidi="ru-RU"/>
        </w:rPr>
        <w:t>m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= 2</w:t>
      </w:r>
      <w:r w:rsidRPr="002B7A44">
        <w:rPr>
          <w:rFonts w:eastAsia="Arial Unicode MS"/>
          <w:color w:val="000000"/>
          <w:sz w:val="24"/>
          <w:szCs w:val="24"/>
          <w:vertAlign w:val="superscript"/>
          <w:lang w:val="en-US" w:bidi="ru-RU"/>
        </w:rPr>
        <w:t>r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 строк кэша. </w:t>
      </w:r>
    </w:p>
    <w:p w14:paraId="18A96534" w14:textId="0894E642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54B0CCC" wp14:editId="4D5C531F">
            <wp:simplePos x="0" y="0"/>
            <wp:positionH relativeFrom="column">
              <wp:posOffset>241935</wp:posOffset>
            </wp:positionH>
            <wp:positionV relativeFrom="paragraph">
              <wp:posOffset>88265</wp:posOffset>
            </wp:positionV>
            <wp:extent cx="5692775" cy="312420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C34E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4A6B14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9EABF96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DC4C77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1240DC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2F302E1B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666593DA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61E60E6D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1C44B94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729460C0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150ACD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4F03C77D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F08EB43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743655E8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638AAD0D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5A1DAAA8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3F28CE3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B7AFB8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61E6E3E" w14:textId="77777777" w:rsidR="002B7A44" w:rsidRPr="002B7A44" w:rsidRDefault="002B7A44" w:rsidP="002B7A44">
      <w:pPr>
        <w:autoSpaceDE/>
        <w:autoSpaceDN/>
        <w:adjustRightInd/>
        <w:ind w:right="-2" w:firstLine="420"/>
        <w:jc w:val="center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Рис. 5. Схема функционирования кэш при прямом отображении.</w:t>
      </w:r>
    </w:p>
    <w:p w14:paraId="2877FC51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</w:p>
    <w:p w14:paraId="1E178752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 xml:space="preserve">Рассмотрим рис. 5 выполнение операции чтения при использовании в кэше прямой функции отображения. От процессора поступает запрос байта, сопровождаемый 24- разрядным </w:t>
      </w:r>
      <w:r w:rsidRPr="002B7A44">
        <w:rPr>
          <w:rFonts w:eastAsia="Arial Unicode MS"/>
          <w:color w:val="000000"/>
          <w:sz w:val="24"/>
          <w:szCs w:val="24"/>
          <w:lang w:bidi="ru-RU"/>
        </w:rPr>
        <w:lastRenderedPageBreak/>
        <w:t>кодом адреса. Из него извлекается 14-разрядное поле номера строки, которое однозначно указывает, в какой строке кэша следует искать затребованный байт. Если значение в поле тэга переданного адреса (старшие 8 разрядов) совпадает со значением в поле тэга этой строки, то младшие 2 разряда кода адреса указывают, какой из четырех байтов этой строки следует передать процессору. В противном случае старшие 22 разряда кода адреса (поле тэга + поле номера строки) используются для обращения к оперативной памяти и, дополненные нулями в двух младших разрядах, задают начальный адрес блока размером в 4 байт.</w:t>
      </w:r>
    </w:p>
    <w:p w14:paraId="07AF0ABE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eastAsia="Arial Unicode MS"/>
          <w:color w:val="000000"/>
          <w:sz w:val="24"/>
          <w:szCs w:val="24"/>
          <w:lang w:bidi="ru-RU"/>
        </w:rPr>
      </w:pPr>
      <w:r w:rsidRPr="002B7A44">
        <w:rPr>
          <w:rFonts w:eastAsia="Arial Unicode MS"/>
          <w:color w:val="000000"/>
          <w:sz w:val="24"/>
          <w:szCs w:val="24"/>
          <w:lang w:bidi="ru-RU"/>
        </w:rPr>
        <w:t>Прямую функцию отображения довольно просто реализовать в схеме управления блоком кэш-памяти, но у нее есть существенный недостаток (который, как это почти всегда бывает, является продолжением ее достоинств). Фиксированное назначение строк кэша блокам оперативной памяти может привести к тому, что одни строки кэша будут обновляться очень часто, в то время как другие вообще не используются, поскольку к ним процессор не обращается. Если в программе имеется несколько повторяющихся обращений к двум разным блокам, отображаемым на одну и ту же строку кэша, эти блоки будут постоянно курсировать между ОП и кэш.</w:t>
      </w:r>
    </w:p>
    <w:p w14:paraId="613BC61B" w14:textId="77777777" w:rsidR="002B7A44" w:rsidRPr="002B7A44" w:rsidRDefault="002B7A44" w:rsidP="002B7A44">
      <w:pPr>
        <w:widowControl/>
        <w:ind w:firstLine="374"/>
        <w:jc w:val="both"/>
        <w:rPr>
          <w:sz w:val="24"/>
          <w:szCs w:val="24"/>
        </w:rPr>
      </w:pPr>
      <w:r w:rsidRPr="002B7A44">
        <w:rPr>
          <w:sz w:val="24"/>
          <w:szCs w:val="24"/>
        </w:rPr>
        <w:t>Кэш-память называется полностью ассоциативной, если неко</w:t>
      </w:r>
      <w:r w:rsidRPr="002B7A44">
        <w:rPr>
          <w:sz w:val="24"/>
          <w:szCs w:val="24"/>
        </w:rPr>
        <w:softHyphen/>
        <w:t xml:space="preserve">торый блок основной памяти может располагаться на любом месте кэш-памяти. </w:t>
      </w:r>
    </w:p>
    <w:p w14:paraId="4D2BE4A8" w14:textId="77777777" w:rsidR="002B7A44" w:rsidRPr="002B7A44" w:rsidRDefault="002B7A44" w:rsidP="002B7A44">
      <w:pPr>
        <w:widowControl/>
        <w:ind w:firstLine="374"/>
        <w:jc w:val="both"/>
        <w:rPr>
          <w:sz w:val="24"/>
          <w:szCs w:val="24"/>
        </w:rPr>
      </w:pPr>
      <w:r w:rsidRPr="002B7A44">
        <w:rPr>
          <w:sz w:val="24"/>
          <w:szCs w:val="24"/>
        </w:rPr>
        <w:t>Кэш-память называется частично ассоциативной, если некоторый блок основной памяти может располагаться на ограни</w:t>
      </w:r>
      <w:r w:rsidRPr="002B7A44">
        <w:rPr>
          <w:sz w:val="24"/>
          <w:szCs w:val="24"/>
        </w:rPr>
        <w:softHyphen/>
        <w:t>ченном множестве мест.</w:t>
      </w:r>
    </w:p>
    <w:p w14:paraId="27EFDB9F" w14:textId="77777777" w:rsidR="002B7A44" w:rsidRPr="002B7A44" w:rsidRDefault="002B7A44" w:rsidP="002B7A44">
      <w:pPr>
        <w:widowControl/>
        <w:ind w:firstLine="367"/>
        <w:jc w:val="both"/>
        <w:rPr>
          <w:sz w:val="24"/>
          <w:szCs w:val="24"/>
        </w:rPr>
      </w:pPr>
      <w:r w:rsidRPr="002B7A44">
        <w:rPr>
          <w:sz w:val="24"/>
          <w:szCs w:val="24"/>
        </w:rPr>
        <w:t>В современных процессорах, как правило, используется либо кэш-память с прямым отображением, либо дву</w:t>
      </w:r>
      <w:proofErr w:type="gramStart"/>
      <w:r w:rsidRPr="002B7A44">
        <w:rPr>
          <w:sz w:val="24"/>
          <w:szCs w:val="24"/>
        </w:rPr>
        <w:t>х-</w:t>
      </w:r>
      <w:proofErr w:type="gramEnd"/>
      <w:r w:rsidRPr="002B7A44">
        <w:rPr>
          <w:sz w:val="24"/>
          <w:szCs w:val="24"/>
        </w:rPr>
        <w:t xml:space="preserve"> (четырех-) каналь</w:t>
      </w:r>
      <w:r w:rsidRPr="002B7A44">
        <w:rPr>
          <w:sz w:val="24"/>
          <w:szCs w:val="24"/>
        </w:rPr>
        <w:softHyphen/>
        <w:t>ная множественно-ассоциативная кэш-память.</w:t>
      </w:r>
    </w:p>
    <w:p w14:paraId="37C92D64" w14:textId="77777777" w:rsidR="002B7A44" w:rsidRPr="002B7A44" w:rsidRDefault="002B7A44" w:rsidP="002B7A44">
      <w:pPr>
        <w:widowControl/>
        <w:ind w:firstLine="360"/>
        <w:jc w:val="both"/>
        <w:rPr>
          <w:sz w:val="24"/>
          <w:szCs w:val="24"/>
        </w:rPr>
      </w:pPr>
      <w:r w:rsidRPr="002B7A44">
        <w:rPr>
          <w:sz w:val="24"/>
          <w:szCs w:val="24"/>
        </w:rPr>
        <w:t>Стратегии замещения информации в кэше определяет блок, подлежащий замещению при возникновении промаха. Простота при использовании кэша с прямым отображением заключается в том, что аппаратные решения здесь наиболее простые: легко реали</w:t>
      </w:r>
      <w:r w:rsidRPr="002B7A44">
        <w:rPr>
          <w:sz w:val="24"/>
          <w:szCs w:val="24"/>
        </w:rPr>
        <w:softHyphen/>
        <w:t xml:space="preserve">зуется сама аппаратура, легко происходит замещение данных. При замещении просто нечего выбирать — на попадание проверяется только один </w:t>
      </w:r>
      <w:proofErr w:type="gramStart"/>
      <w:r w:rsidRPr="002B7A44">
        <w:rPr>
          <w:sz w:val="24"/>
          <w:szCs w:val="24"/>
        </w:rPr>
        <w:t>блок</w:t>
      </w:r>
      <w:proofErr w:type="gramEnd"/>
      <w:r w:rsidRPr="002B7A44">
        <w:rPr>
          <w:sz w:val="24"/>
          <w:szCs w:val="24"/>
        </w:rPr>
        <w:t xml:space="preserve"> и только этот блок может быть замещен. При полностью ассоциативной или множественно-ассоциативной орга</w:t>
      </w:r>
      <w:r w:rsidRPr="002B7A44">
        <w:rPr>
          <w:sz w:val="24"/>
          <w:szCs w:val="24"/>
        </w:rPr>
        <w:softHyphen/>
        <w:t>низации кэш-памяти имеются несколько блоков, из которых надо выбрать кандидата в случае промаха.</w:t>
      </w:r>
    </w:p>
    <w:p w14:paraId="3BDF2BDF" w14:textId="77777777" w:rsidR="002B7A44" w:rsidRPr="002B7A44" w:rsidRDefault="002B7A44" w:rsidP="002B7A44">
      <w:pPr>
        <w:widowControl/>
        <w:ind w:firstLine="360"/>
        <w:jc w:val="both"/>
        <w:rPr>
          <w:sz w:val="24"/>
          <w:szCs w:val="24"/>
        </w:rPr>
      </w:pPr>
      <w:r w:rsidRPr="002B7A44">
        <w:rPr>
          <w:sz w:val="24"/>
          <w:szCs w:val="24"/>
        </w:rPr>
        <w:t xml:space="preserve">Как правило, для замещения блоков применяются две основные стратегии: </w:t>
      </w:r>
      <w:proofErr w:type="gramStart"/>
      <w:r w:rsidRPr="002B7A44">
        <w:rPr>
          <w:sz w:val="24"/>
          <w:szCs w:val="24"/>
        </w:rPr>
        <w:t>случайная</w:t>
      </w:r>
      <w:proofErr w:type="gramEnd"/>
      <w:r w:rsidRPr="002B7A44">
        <w:rPr>
          <w:sz w:val="24"/>
          <w:szCs w:val="24"/>
        </w:rPr>
        <w:t xml:space="preserve"> и </w:t>
      </w:r>
      <w:r w:rsidRPr="002B7A44">
        <w:rPr>
          <w:sz w:val="24"/>
          <w:szCs w:val="24"/>
          <w:lang w:val="en-US"/>
        </w:rPr>
        <w:t>LRU</w:t>
      </w:r>
      <w:r w:rsidRPr="002B7A44">
        <w:rPr>
          <w:sz w:val="24"/>
          <w:szCs w:val="24"/>
        </w:rPr>
        <w:t>-стратегия.</w:t>
      </w:r>
    </w:p>
    <w:p w14:paraId="7BA2DBFB" w14:textId="77777777" w:rsidR="002B7A44" w:rsidRPr="002B7A44" w:rsidRDefault="002B7A44" w:rsidP="002B7A44">
      <w:pPr>
        <w:widowControl/>
        <w:ind w:firstLine="367"/>
        <w:jc w:val="both"/>
        <w:rPr>
          <w:sz w:val="24"/>
          <w:szCs w:val="24"/>
        </w:rPr>
      </w:pPr>
      <w:r w:rsidRPr="002B7A44">
        <w:rPr>
          <w:sz w:val="24"/>
          <w:szCs w:val="24"/>
        </w:rPr>
        <w:t>В первом случае, чтобы иметь равномерное распределение, бло</w:t>
      </w:r>
      <w:r w:rsidRPr="002B7A44">
        <w:rPr>
          <w:sz w:val="24"/>
          <w:szCs w:val="24"/>
        </w:rPr>
        <w:softHyphen/>
        <w:t>ки-кандидаты выбираются случайно. В некоторых системах, чтобы получить воспроизводимое поведение, которое особенно полезно во время отладки аппаратуры, используют псевдослучайный алгоритм замещения.</w:t>
      </w:r>
    </w:p>
    <w:p w14:paraId="31DE2173" w14:textId="77777777" w:rsidR="002B7A44" w:rsidRPr="002B7A44" w:rsidRDefault="002B7A44" w:rsidP="002B7A44">
      <w:pPr>
        <w:widowControl/>
        <w:ind w:firstLine="367"/>
        <w:jc w:val="both"/>
        <w:rPr>
          <w:i/>
          <w:iCs/>
          <w:sz w:val="24"/>
          <w:szCs w:val="24"/>
        </w:rPr>
      </w:pPr>
      <w:r w:rsidRPr="002B7A44">
        <w:rPr>
          <w:sz w:val="24"/>
          <w:szCs w:val="24"/>
        </w:rPr>
        <w:t>Во втором случае, чтобы уменьшить вероятность выбрасывания информации, которая скоро может потребоваться, все обращения к блокам фиксируются. Заменяется тот блок, который не использо</w:t>
      </w:r>
      <w:r w:rsidRPr="002B7A44">
        <w:rPr>
          <w:sz w:val="24"/>
          <w:szCs w:val="24"/>
        </w:rPr>
        <w:softHyphen/>
        <w:t xml:space="preserve">вался дольше всех </w:t>
      </w:r>
      <w:r w:rsidRPr="002B7A44">
        <w:rPr>
          <w:i/>
          <w:iCs/>
          <w:sz w:val="24"/>
          <w:szCs w:val="24"/>
        </w:rPr>
        <w:t>(</w:t>
      </w:r>
      <w:r w:rsidRPr="002B7A44">
        <w:rPr>
          <w:i/>
          <w:iCs/>
          <w:sz w:val="24"/>
          <w:szCs w:val="24"/>
          <w:lang w:val="en-US"/>
        </w:rPr>
        <w:t>LRU</w:t>
      </w:r>
      <w:r w:rsidRPr="002B7A44">
        <w:rPr>
          <w:i/>
          <w:iCs/>
          <w:sz w:val="24"/>
          <w:szCs w:val="24"/>
        </w:rPr>
        <w:t xml:space="preserve"> - </w:t>
      </w:r>
      <w:r w:rsidRPr="002B7A44">
        <w:rPr>
          <w:i/>
          <w:iCs/>
          <w:sz w:val="24"/>
          <w:szCs w:val="24"/>
          <w:lang w:val="en-US"/>
        </w:rPr>
        <w:t>Least</w:t>
      </w:r>
      <w:r w:rsidRPr="002B7A44">
        <w:rPr>
          <w:i/>
          <w:iCs/>
          <w:sz w:val="24"/>
          <w:szCs w:val="24"/>
        </w:rPr>
        <w:t>-</w:t>
      </w:r>
      <w:r w:rsidRPr="002B7A44">
        <w:rPr>
          <w:i/>
          <w:iCs/>
          <w:sz w:val="24"/>
          <w:szCs w:val="24"/>
          <w:lang w:val="en-US"/>
        </w:rPr>
        <w:t>Recently</w:t>
      </w:r>
      <w:r w:rsidRPr="002B7A44">
        <w:rPr>
          <w:i/>
          <w:iCs/>
          <w:sz w:val="24"/>
          <w:szCs w:val="24"/>
        </w:rPr>
        <w:t xml:space="preserve"> </w:t>
      </w:r>
      <w:r w:rsidRPr="002B7A44">
        <w:rPr>
          <w:i/>
          <w:iCs/>
          <w:sz w:val="24"/>
          <w:szCs w:val="24"/>
          <w:lang w:val="en-US"/>
        </w:rPr>
        <w:t>Used</w:t>
      </w:r>
      <w:r w:rsidRPr="002B7A44">
        <w:rPr>
          <w:i/>
          <w:iCs/>
          <w:sz w:val="24"/>
          <w:szCs w:val="24"/>
        </w:rPr>
        <w:t>).</w:t>
      </w:r>
    </w:p>
    <w:p w14:paraId="31B5F698" w14:textId="77777777" w:rsidR="002B7A44" w:rsidRPr="002B7A44" w:rsidRDefault="002B7A44" w:rsidP="002B7A44">
      <w:pPr>
        <w:widowControl/>
        <w:ind w:firstLine="350"/>
        <w:jc w:val="both"/>
        <w:rPr>
          <w:sz w:val="24"/>
          <w:szCs w:val="24"/>
        </w:rPr>
      </w:pPr>
      <w:r w:rsidRPr="002B7A44">
        <w:rPr>
          <w:sz w:val="24"/>
          <w:szCs w:val="24"/>
        </w:rPr>
        <w:t>Достоинство случайного способа заключается в том, что его проще реализовать в аппаратуре. Когда количество блоков увеличи</w:t>
      </w:r>
      <w:r w:rsidRPr="002B7A44">
        <w:rPr>
          <w:sz w:val="24"/>
          <w:szCs w:val="24"/>
        </w:rPr>
        <w:softHyphen/>
        <w:t xml:space="preserve">вается, алгоритм </w:t>
      </w:r>
      <w:r w:rsidRPr="002B7A44">
        <w:rPr>
          <w:sz w:val="24"/>
          <w:szCs w:val="24"/>
          <w:lang w:val="en-US"/>
        </w:rPr>
        <w:t>LRU</w:t>
      </w:r>
      <w:r w:rsidRPr="002B7A44">
        <w:rPr>
          <w:sz w:val="24"/>
          <w:szCs w:val="24"/>
        </w:rPr>
        <w:t xml:space="preserve"> становится все более дорогим и часто только приближенным. В табл. 2 показаны различия в долях промахов при использовании алгоритма замещения </w:t>
      </w:r>
      <w:r w:rsidRPr="002B7A44">
        <w:rPr>
          <w:sz w:val="24"/>
          <w:szCs w:val="24"/>
          <w:lang w:val="en-US"/>
        </w:rPr>
        <w:t>LRU</w:t>
      </w:r>
      <w:r w:rsidRPr="002B7A44">
        <w:rPr>
          <w:sz w:val="24"/>
          <w:szCs w:val="24"/>
        </w:rPr>
        <w:t xml:space="preserve"> и случайного алго</w:t>
      </w:r>
      <w:r w:rsidRPr="002B7A44">
        <w:rPr>
          <w:sz w:val="24"/>
          <w:szCs w:val="24"/>
        </w:rPr>
        <w:softHyphen/>
        <w:t>ритма.</w:t>
      </w:r>
    </w:p>
    <w:p w14:paraId="2CC1F971" w14:textId="77777777" w:rsidR="002B7A44" w:rsidRPr="002B7A44" w:rsidRDefault="002B7A44" w:rsidP="002B7A44">
      <w:pPr>
        <w:widowControl/>
        <w:ind w:firstLine="350"/>
        <w:jc w:val="both"/>
        <w:rPr>
          <w:sz w:val="24"/>
          <w:szCs w:val="24"/>
        </w:rPr>
      </w:pPr>
      <w:r w:rsidRPr="002B7A44">
        <w:rPr>
          <w:sz w:val="24"/>
          <w:szCs w:val="24"/>
        </w:rPr>
        <w:t xml:space="preserve">Таблица 2. </w:t>
      </w:r>
    </w:p>
    <w:p w14:paraId="288B1DD2" w14:textId="1734E1FF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ascii="Calibri" w:eastAsia="Arial Unicode MS" w:hAnsi="Calibri" w:cs="Arial Unicode MS"/>
          <w:color w:val="000000"/>
          <w:sz w:val="24"/>
          <w:szCs w:val="24"/>
          <w:lang w:bidi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 wp14:anchorId="4B36C3AD" wp14:editId="23E1598B">
            <wp:extent cx="5410200" cy="1400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DCD9" w14:textId="77777777" w:rsidR="002B7A44" w:rsidRPr="002B7A44" w:rsidRDefault="002B7A44" w:rsidP="002B7A44">
      <w:pPr>
        <w:autoSpaceDE/>
        <w:autoSpaceDN/>
        <w:adjustRightInd/>
        <w:ind w:right="-2" w:firstLine="420"/>
        <w:jc w:val="both"/>
        <w:outlineLvl w:val="0"/>
        <w:rPr>
          <w:rFonts w:ascii="Calibri" w:eastAsia="Arial Unicode MS" w:hAnsi="Calibri" w:cs="Arial Unicode MS"/>
          <w:color w:val="000000"/>
          <w:sz w:val="24"/>
          <w:szCs w:val="24"/>
          <w:lang w:bidi="ru-RU"/>
        </w:rPr>
      </w:pPr>
    </w:p>
    <w:p w14:paraId="12A3074A" w14:textId="5B18BB7D" w:rsidR="002B7A44" w:rsidRDefault="002B7A44" w:rsidP="002B7A44">
      <w:pPr>
        <w:widowControl/>
        <w:ind w:firstLine="314"/>
        <w:jc w:val="both"/>
        <w:rPr>
          <w:b/>
          <w:bCs/>
          <w:color w:val="000000"/>
          <w:sz w:val="24"/>
          <w:szCs w:val="24"/>
        </w:rPr>
      </w:pPr>
      <w:r w:rsidRPr="002B7A44">
        <w:rPr>
          <w:sz w:val="24"/>
          <w:szCs w:val="24"/>
        </w:rPr>
        <w:t>Из таблицы видно, что при большом размере кэш-памяти стра</w:t>
      </w:r>
      <w:r w:rsidRPr="002B7A44">
        <w:rPr>
          <w:sz w:val="24"/>
          <w:szCs w:val="24"/>
        </w:rPr>
        <w:softHyphen/>
        <w:t>тегии замещения несущественно влияют на эффективность памяти.</w:t>
      </w:r>
      <w:bookmarkStart w:id="0" w:name="_GoBack"/>
      <w:bookmarkEnd w:id="0"/>
    </w:p>
    <w:sectPr w:rsidR="002B7A44" w:rsidSect="00076A1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1 BT">
    <w:panose1 w:val="02040803060505020204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E1A6A"/>
    <w:multiLevelType w:val="multilevel"/>
    <w:tmpl w:val="258E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1F"/>
    <w:rsid w:val="0001644C"/>
    <w:rsid w:val="00076A1F"/>
    <w:rsid w:val="000C50FA"/>
    <w:rsid w:val="002B7A44"/>
    <w:rsid w:val="003B01D7"/>
    <w:rsid w:val="00455535"/>
    <w:rsid w:val="004C0597"/>
    <w:rsid w:val="00562F42"/>
    <w:rsid w:val="00666CB5"/>
    <w:rsid w:val="009F3737"/>
    <w:rsid w:val="00B56929"/>
    <w:rsid w:val="00C16E37"/>
    <w:rsid w:val="00CA54A5"/>
    <w:rsid w:val="00CF7502"/>
    <w:rsid w:val="00E85B2E"/>
    <w:rsid w:val="00EB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7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CA54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A54A5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1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CA54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A54A5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1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Desktop\&#1056;&#1040;&#1041;&#1054;&#1063;&#1048;&#1049;%20&#1057;&#1058;&#1054;&#1051;\&#1055;&#1072;&#1088;&#1072;&#1084;&#1086;&#1085;&#1086;&#1074;&#1072;\&#1040;&#1088;&#1093;&#1080;&#1090;&#1077;&#1082;&#1090;&#1091;&#1088;&#1072;(134,136)\&#1083;&#1077;&#1082;&#1094;&#1080;&#1080;\&#1087;&#1072;&#1084;&#1103;&#1090;&#1100;-&#1089;&#1082;&#1072;&#1085;&#1099;\media\image1.jpeg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file:///C:\Users\user\Desktop\&#1056;&#1040;&#1041;&#1054;&#1063;&#1048;&#1049;%20&#1057;&#1058;&#1054;&#1051;\&#1055;&#1072;&#1088;&#1072;&#1084;&#1086;&#1085;&#1086;&#1074;&#1072;\&#1040;&#1088;&#1093;&#1080;&#1090;&#1077;&#1082;&#1090;&#1091;&#1088;&#1072;(134,136)\&#1083;&#1077;&#1082;&#1094;&#1080;&#1080;\&#1087;&#1072;&#1084;&#1103;&#1090;&#1100;-&#1089;&#1082;&#1072;&#1085;&#1099;\media\image3.jp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file:///C:\Users\user\Desktop\&#1056;&#1040;&#1041;&#1054;&#1063;&#1048;&#1049;%20&#1057;&#1058;&#1054;&#1051;\&#1055;&#1072;&#1088;&#1072;&#1084;&#1086;&#1085;&#1086;&#1074;&#1072;\&#1040;&#1088;&#1093;&#1080;&#1090;&#1077;&#1082;&#1090;&#1091;&#1088;&#1072;(134,136)\&#1083;&#1077;&#1082;&#1094;&#1080;&#1080;\&#1087;&#1072;&#1084;&#1103;&#1090;&#1100;-&#1089;&#1082;&#1072;&#1085;&#1099;\media\image2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</cp:lastModifiedBy>
  <cp:revision>2</cp:revision>
  <dcterms:created xsi:type="dcterms:W3CDTF">2022-02-11T01:03:00Z</dcterms:created>
  <dcterms:modified xsi:type="dcterms:W3CDTF">2022-02-11T01:03:00Z</dcterms:modified>
</cp:coreProperties>
</file>