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C75E" w14:textId="66FC707E" w:rsidR="007A0BE7" w:rsidRPr="00A96101" w:rsidRDefault="00F821E8" w:rsidP="007A0BE7">
      <w:pPr>
        <w:widowControl w:val="0"/>
        <w:tabs>
          <w:tab w:val="left" w:pos="1785"/>
        </w:tabs>
        <w:contextualSpacing/>
        <w:jc w:val="center"/>
        <w:rPr>
          <w:b/>
          <w:bCs/>
          <w:color w:val="7030A0"/>
        </w:rPr>
      </w:pPr>
      <w:r>
        <w:rPr>
          <w:b/>
          <w:bCs/>
          <w:iCs/>
          <w:color w:val="7030A0"/>
        </w:rPr>
        <w:t xml:space="preserve">ТЕМА: </w:t>
      </w:r>
      <w:r w:rsidR="007A0BE7" w:rsidRPr="00A96101">
        <w:rPr>
          <w:b/>
          <w:bCs/>
          <w:iCs/>
          <w:color w:val="7030A0"/>
        </w:rPr>
        <w:t>1.К</w:t>
      </w:r>
      <w:r w:rsidR="007A0BE7" w:rsidRPr="00A96101">
        <w:rPr>
          <w:b/>
          <w:bCs/>
          <w:color w:val="7030A0"/>
        </w:rPr>
        <w:t xml:space="preserve">лассификация, ассортимент  холодной кулинарной продукции, значение в питании. Технологический цикл приготовления холодной кулинарной продукции. Характеристика, </w:t>
      </w:r>
      <w:proofErr w:type="gramStart"/>
      <w:r w:rsidR="007A0BE7" w:rsidRPr="00A96101">
        <w:rPr>
          <w:b/>
          <w:bCs/>
          <w:color w:val="7030A0"/>
        </w:rPr>
        <w:t>последовательность  этапов</w:t>
      </w:r>
      <w:proofErr w:type="gramEnd"/>
      <w:r w:rsidR="007A0BE7" w:rsidRPr="00A96101">
        <w:rPr>
          <w:b/>
          <w:bCs/>
          <w:color w:val="7030A0"/>
        </w:rPr>
        <w:t>.</w:t>
      </w:r>
    </w:p>
    <w:p w14:paraId="285BB794" w14:textId="77777777" w:rsidR="00F821E8" w:rsidRDefault="00F821E8" w:rsidP="00F821E8">
      <w:pPr>
        <w:tabs>
          <w:tab w:val="left" w:pos="2640"/>
        </w:tabs>
        <w:spacing w:line="276" w:lineRule="auto"/>
        <w:jc w:val="both"/>
        <w:rPr>
          <w:b/>
          <w:color w:val="000000"/>
        </w:rPr>
      </w:pPr>
    </w:p>
    <w:p w14:paraId="1BFD9D5C" w14:textId="333F8EF2" w:rsidR="007A0BE7" w:rsidRPr="00F821E8" w:rsidRDefault="00F821E8" w:rsidP="00F821E8">
      <w:pPr>
        <w:tabs>
          <w:tab w:val="left" w:pos="2640"/>
        </w:tabs>
        <w:spacing w:line="276" w:lineRule="auto"/>
        <w:rPr>
          <w:b/>
          <w:color w:val="FF0000"/>
          <w:sz w:val="32"/>
          <w:szCs w:val="32"/>
        </w:rPr>
      </w:pPr>
      <w:r w:rsidRPr="00F821E8">
        <w:rPr>
          <w:b/>
          <w:color w:val="FF0000"/>
          <w:sz w:val="32"/>
          <w:szCs w:val="32"/>
        </w:rPr>
        <w:t>ЗАДАНИЕ: запишите классификацию холодных люд и закусок</w:t>
      </w:r>
    </w:p>
    <w:p w14:paraId="6B8A8CB7" w14:textId="619E5E30" w:rsidR="007A0BE7" w:rsidRPr="00F821E8" w:rsidRDefault="007A0BE7" w:rsidP="00F821E8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color w:val="FF0000"/>
          <w:sz w:val="28"/>
          <w:szCs w:val="28"/>
          <w:lang w:eastAsia="en-US"/>
        </w:rPr>
      </w:pPr>
      <w:r w:rsidRPr="00F821E8">
        <w:rPr>
          <w:rFonts w:eastAsiaTheme="minorHAnsi"/>
          <w:color w:val="FF0000"/>
          <w:sz w:val="28"/>
          <w:szCs w:val="28"/>
          <w:lang w:eastAsia="en-US"/>
        </w:rPr>
        <w:t>Холодный стол, т. е. блюда, подаваемые в холодном, а не в горячем</w:t>
      </w:r>
    </w:p>
    <w:p w14:paraId="139044D6" w14:textId="77777777" w:rsidR="00F821E8" w:rsidRPr="00F821E8" w:rsidRDefault="00F821E8" w:rsidP="00F821E8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color w:val="FF0000"/>
          <w:sz w:val="28"/>
          <w:szCs w:val="28"/>
          <w:lang w:eastAsia="en-US"/>
        </w:rPr>
      </w:pPr>
    </w:p>
    <w:p w14:paraId="3D452E75" w14:textId="77777777" w:rsidR="007A0BE7" w:rsidRPr="007A0BE7" w:rsidRDefault="007A0BE7" w:rsidP="007A0BE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05B9D">
        <w:rPr>
          <w:rFonts w:eastAsiaTheme="minorHAnsi"/>
          <w:sz w:val="28"/>
          <w:szCs w:val="28"/>
          <w:lang w:eastAsia="en-US"/>
        </w:rPr>
        <w:t>виде, является первой подачей и включает в себя самые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05B9D">
        <w:rPr>
          <w:rFonts w:eastAsiaTheme="minorHAnsi"/>
          <w:sz w:val="28"/>
          <w:szCs w:val="28"/>
          <w:lang w:eastAsia="en-US"/>
        </w:rPr>
        <w:t>разнообразные, самые разнородные кушанья как по составу продуктов,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05B9D">
        <w:rPr>
          <w:rFonts w:eastAsiaTheme="minorHAnsi"/>
          <w:sz w:val="28"/>
          <w:szCs w:val="28"/>
          <w:lang w:eastAsia="en-US"/>
        </w:rPr>
        <w:t xml:space="preserve">так и по принципам приготовления. </w:t>
      </w:r>
      <w:r w:rsidRPr="007A0BE7">
        <w:rPr>
          <w:rFonts w:eastAsiaTheme="minorHAnsi"/>
          <w:b/>
          <w:bCs/>
          <w:sz w:val="28"/>
          <w:szCs w:val="28"/>
          <w:lang w:eastAsia="en-US"/>
        </w:rPr>
        <w:t xml:space="preserve">Блюда могут </w:t>
      </w:r>
      <w:proofErr w:type="gramStart"/>
      <w:r w:rsidRPr="007A0BE7">
        <w:rPr>
          <w:rFonts w:eastAsiaTheme="minorHAnsi"/>
          <w:b/>
          <w:bCs/>
          <w:sz w:val="28"/>
          <w:szCs w:val="28"/>
          <w:lang w:eastAsia="en-US"/>
        </w:rPr>
        <w:t>состоять  как</w:t>
      </w:r>
      <w:proofErr w:type="gramEnd"/>
      <w:r w:rsidRPr="007A0BE7">
        <w:rPr>
          <w:rFonts w:eastAsiaTheme="minorHAnsi"/>
          <w:b/>
          <w:bCs/>
          <w:sz w:val="28"/>
          <w:szCs w:val="28"/>
          <w:lang w:eastAsia="en-US"/>
        </w:rPr>
        <w:t xml:space="preserve"> из сырых продуктов (овощей, фруктов, ягод, травы даже не разделанных, а просто обмытых), так и продуктов, прошедших длительную и сложную обработку, в том числе многократное нагревание, обжиг, копчение, варку, но подаваемых в холодном виде.</w:t>
      </w:r>
    </w:p>
    <w:p w14:paraId="316E1BD8" w14:textId="1F2BE9EB" w:rsidR="00F821E8" w:rsidRDefault="007A0BE7" w:rsidP="00F821E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A0BE7">
        <w:rPr>
          <w:rFonts w:eastAsiaTheme="minorHAnsi"/>
          <w:b/>
          <w:bCs/>
          <w:sz w:val="28"/>
          <w:szCs w:val="28"/>
          <w:lang w:eastAsia="en-US"/>
        </w:rPr>
        <w:t>К блюдам холодного стола относятся также комбинированные блюда и изделия, состоящие из нескольких продуктов — от бутербродов до салатов.</w:t>
      </w:r>
    </w:p>
    <w:p w14:paraId="61F1675E" w14:textId="77777777" w:rsidR="00F821E8" w:rsidRPr="00F821E8" w:rsidRDefault="00F821E8" w:rsidP="00F821E8">
      <w:pPr>
        <w:ind w:firstLine="426"/>
        <w:jc w:val="both"/>
        <w:rPr>
          <w:sz w:val="28"/>
          <w:szCs w:val="28"/>
        </w:rPr>
      </w:pPr>
      <w:r w:rsidRPr="00F821E8">
        <w:rPr>
          <w:sz w:val="28"/>
          <w:szCs w:val="28"/>
        </w:rPr>
        <w:t xml:space="preserve">Разнообразие продуктов, входящих в состав холодных блюд, определяет их большое значение в питании. </w:t>
      </w:r>
      <w:r w:rsidRPr="00F821E8">
        <w:rPr>
          <w:b/>
          <w:bCs/>
          <w:color w:val="FF0000"/>
          <w:sz w:val="28"/>
          <w:szCs w:val="28"/>
        </w:rPr>
        <w:t>Холодные блюда и закуски готовят из овощей, фруктов, грибов, яиц, мяса, рыбы, мясных и рыбных гастрономических продуктов.</w:t>
      </w:r>
      <w:r w:rsidRPr="00F821E8">
        <w:rPr>
          <w:color w:val="FF0000"/>
          <w:sz w:val="28"/>
          <w:szCs w:val="28"/>
        </w:rPr>
        <w:t xml:space="preserve"> </w:t>
      </w:r>
      <w:r w:rsidRPr="00F821E8">
        <w:rPr>
          <w:sz w:val="28"/>
          <w:szCs w:val="28"/>
        </w:rPr>
        <w:t>В качестве приправ используют заправки: майонез, сметану и различные соусы. Многие холодные блюда и закуски богаты ценными пищевыми веществами и обладают высокой калорийностью (ветчина, буженина, сыры, икра, салат с майонезом и др.).</w:t>
      </w:r>
    </w:p>
    <w:p w14:paraId="05177B10" w14:textId="77777777" w:rsidR="00F821E8" w:rsidRPr="00F821E8" w:rsidRDefault="00F821E8" w:rsidP="00F821E8">
      <w:pPr>
        <w:ind w:firstLine="426"/>
        <w:jc w:val="both"/>
        <w:rPr>
          <w:sz w:val="28"/>
          <w:szCs w:val="28"/>
        </w:rPr>
      </w:pPr>
      <w:r w:rsidRPr="00F821E8">
        <w:rPr>
          <w:sz w:val="28"/>
          <w:szCs w:val="28"/>
        </w:rPr>
        <w:t>При удачном сочетании продуктов по вкусу и красивом оформлении холодные блюда и закуски возбуждают аппетит и способствуют лучшему усвоению пищи.</w:t>
      </w:r>
    </w:p>
    <w:p w14:paraId="6F60718F" w14:textId="2760F385" w:rsidR="00F821E8" w:rsidRPr="00F821E8" w:rsidRDefault="00F821E8" w:rsidP="00F821E8">
      <w:pPr>
        <w:ind w:firstLine="426"/>
        <w:jc w:val="both"/>
        <w:rPr>
          <w:b/>
          <w:bCs/>
          <w:color w:val="FF0000"/>
          <w:sz w:val="28"/>
          <w:szCs w:val="28"/>
        </w:rPr>
      </w:pPr>
      <w:r w:rsidRPr="00F821E8">
        <w:rPr>
          <w:b/>
          <w:bCs/>
          <w:color w:val="FF0000"/>
          <w:sz w:val="28"/>
          <w:szCs w:val="28"/>
        </w:rPr>
        <w:t>Все холодные блюда и закуски можно подразделить на следующие пять групп: бутерброды, салаты и винегреты, блюда из овощей, блюда из рыбы, блюда из мяса. Поскольку холодные блюда и закуски готовят из продуктов, которые в дальнейшем не подвергаются тепловой обработке, приготовление, оформление, хранение и реализация этих изделий должны производиться в строгом соответствии с санитарными правилами. Холодные блюда и закуски должны быть красиво оформлены. Для оформления в основном применяют продукты, входящие в состав блюда, но выбирают наиболее удобные по форме и яркой окраски: свежие помидоры, красный редис, морковь, раки, зеленый горошек, салат и другую зелень. Температура блюд при отпуске должна быть не выше 12 °С.</w:t>
      </w:r>
    </w:p>
    <w:p w14:paraId="7932EB69" w14:textId="77777777" w:rsidR="007A0BE7" w:rsidRPr="00D05B9D" w:rsidRDefault="007A0BE7" w:rsidP="00F821E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D05B9D">
        <w:rPr>
          <w:rFonts w:eastAsiaTheme="minorHAnsi"/>
          <w:sz w:val="28"/>
          <w:szCs w:val="28"/>
          <w:lang w:eastAsia="en-US"/>
        </w:rPr>
        <w:t>В русской национальной кухне этот вид блюд называется иначе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05B9D">
        <w:rPr>
          <w:rFonts w:eastAsiaTheme="minorHAnsi"/>
          <w:sz w:val="28"/>
          <w:szCs w:val="28"/>
          <w:lang w:eastAsia="en-US"/>
        </w:rPr>
        <w:t>— закуски. Признак, их объединяющий, немного иной и более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05B9D">
        <w:rPr>
          <w:rFonts w:eastAsiaTheme="minorHAnsi"/>
          <w:sz w:val="28"/>
          <w:szCs w:val="28"/>
          <w:lang w:eastAsia="en-US"/>
        </w:rPr>
        <w:t xml:space="preserve">глубокий. </w:t>
      </w:r>
      <w:r w:rsidRPr="00A96101">
        <w:rPr>
          <w:rFonts w:eastAsiaTheme="minorHAnsi"/>
          <w:b/>
          <w:bCs/>
          <w:color w:val="7030A0"/>
          <w:sz w:val="28"/>
          <w:szCs w:val="28"/>
          <w:lang w:eastAsia="en-US"/>
        </w:rPr>
        <w:t xml:space="preserve">Закуска — это то, с чего начинают еду. </w:t>
      </w:r>
      <w:r w:rsidRPr="00D05B9D">
        <w:rPr>
          <w:rFonts w:eastAsiaTheme="minorHAnsi"/>
          <w:sz w:val="28"/>
          <w:szCs w:val="28"/>
          <w:lang w:eastAsia="en-US"/>
        </w:rPr>
        <w:t>Русский закусочный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05B9D">
        <w:rPr>
          <w:rFonts w:eastAsiaTheme="minorHAnsi"/>
          <w:sz w:val="28"/>
          <w:szCs w:val="28"/>
          <w:lang w:eastAsia="en-US"/>
        </w:rPr>
        <w:t>стол как самостоятельный крестьянский не сложился. Русский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05B9D">
        <w:rPr>
          <w:rFonts w:eastAsiaTheme="minorHAnsi"/>
          <w:sz w:val="28"/>
          <w:szCs w:val="28"/>
          <w:lang w:eastAsia="en-US"/>
        </w:rPr>
        <w:t xml:space="preserve">народ издавна привык считать основной </w:t>
      </w:r>
      <w:r w:rsidRPr="00D05B9D">
        <w:rPr>
          <w:rFonts w:eastAsiaTheme="minorHAnsi"/>
          <w:sz w:val="28"/>
          <w:szCs w:val="28"/>
          <w:lang w:eastAsia="en-US"/>
        </w:rPr>
        <w:lastRenderedPageBreak/>
        <w:t>горячую пищу, вот почему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05B9D">
        <w:rPr>
          <w:rFonts w:eastAsiaTheme="minorHAnsi"/>
          <w:sz w:val="28"/>
          <w:szCs w:val="28"/>
          <w:lang w:eastAsia="en-US"/>
        </w:rPr>
        <w:t>закуски, получившие распространение в XVII и XVIII вв. (главным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05B9D">
        <w:rPr>
          <w:rFonts w:eastAsiaTheme="minorHAnsi"/>
          <w:sz w:val="28"/>
          <w:szCs w:val="28"/>
          <w:lang w:eastAsia="en-US"/>
        </w:rPr>
        <w:t>образом за столом знати), в большей степени включали в себя продукты,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05B9D">
        <w:rPr>
          <w:rFonts w:eastAsiaTheme="minorHAnsi"/>
          <w:sz w:val="28"/>
          <w:szCs w:val="28"/>
          <w:lang w:eastAsia="en-US"/>
        </w:rPr>
        <w:t>легкие для усвоения или же возбуждающие аппетит. Их роль</w:t>
      </w:r>
    </w:p>
    <w:p w14:paraId="317E21F1" w14:textId="77777777" w:rsidR="007A0BE7" w:rsidRPr="00D05B9D" w:rsidRDefault="007A0BE7" w:rsidP="007A0BE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05B9D">
        <w:rPr>
          <w:rFonts w:eastAsiaTheme="minorHAnsi"/>
          <w:sz w:val="28"/>
          <w:szCs w:val="28"/>
          <w:lang w:eastAsia="en-US"/>
        </w:rPr>
        <w:t>сводилась к тому, чтобы быть не основной пищей, а лишь «вступлением</w:t>
      </w:r>
    </w:p>
    <w:p w14:paraId="4EE8EBB3" w14:textId="77777777" w:rsidR="007A0BE7" w:rsidRPr="00D05B9D" w:rsidRDefault="007A0BE7" w:rsidP="007A0BE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05B9D">
        <w:rPr>
          <w:rFonts w:eastAsiaTheme="minorHAnsi"/>
          <w:sz w:val="28"/>
          <w:szCs w:val="28"/>
          <w:lang w:eastAsia="en-US"/>
        </w:rPr>
        <w:t>» к ее употреблению. Лишь с XVIII в. на закусочный стол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05B9D">
        <w:rPr>
          <w:rFonts w:eastAsiaTheme="minorHAnsi"/>
          <w:sz w:val="28"/>
          <w:szCs w:val="28"/>
          <w:lang w:eastAsia="en-US"/>
        </w:rPr>
        <w:t>в России попадают мясные и молочные продукты (сыры, колбасы,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05B9D">
        <w:rPr>
          <w:rFonts w:eastAsiaTheme="minorHAnsi"/>
          <w:sz w:val="28"/>
          <w:szCs w:val="28"/>
          <w:lang w:eastAsia="en-US"/>
        </w:rPr>
        <w:t>ветчина), а сливочное масло появляется лишь в XIX в.; тогда же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05B9D">
        <w:rPr>
          <w:rFonts w:eastAsiaTheme="minorHAnsi"/>
          <w:sz w:val="28"/>
          <w:szCs w:val="28"/>
          <w:lang w:eastAsia="en-US"/>
        </w:rPr>
        <w:t>солено-отварной рыбный закусочный стол пополняется рыбными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05B9D">
        <w:rPr>
          <w:rFonts w:eastAsiaTheme="minorHAnsi"/>
          <w:sz w:val="28"/>
          <w:szCs w:val="28"/>
          <w:lang w:eastAsia="en-US"/>
        </w:rPr>
        <w:t>копченостями (балык, севрюга, шемая, залом). В XX в. Появляются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05B9D">
        <w:rPr>
          <w:rFonts w:eastAsiaTheme="minorHAnsi"/>
          <w:sz w:val="28"/>
          <w:szCs w:val="28"/>
          <w:lang w:eastAsia="en-US"/>
        </w:rPr>
        <w:t>и всевозможные консервы, которые в некотором смысле даже вытесняют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05B9D">
        <w:rPr>
          <w:rFonts w:eastAsiaTheme="minorHAnsi"/>
          <w:sz w:val="28"/>
          <w:szCs w:val="28"/>
          <w:lang w:eastAsia="en-US"/>
        </w:rPr>
        <w:t xml:space="preserve">прежние закуски. Именно повышение </w:t>
      </w:r>
      <w:proofErr w:type="gramStart"/>
      <w:r w:rsidRPr="00D05B9D">
        <w:rPr>
          <w:rFonts w:eastAsiaTheme="minorHAnsi"/>
          <w:sz w:val="28"/>
          <w:szCs w:val="28"/>
          <w:lang w:eastAsia="en-US"/>
        </w:rPr>
        <w:t>концентрирован-ности</w:t>
      </w:r>
      <w:proofErr w:type="gramEnd"/>
      <w:r w:rsidRPr="00D05B9D">
        <w:rPr>
          <w:rFonts w:eastAsiaTheme="minorHAnsi"/>
          <w:sz w:val="28"/>
          <w:szCs w:val="28"/>
          <w:lang w:eastAsia="en-US"/>
        </w:rPr>
        <w:t xml:space="preserve"> и калорийности холодного стола и вызывает необходимость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05B9D">
        <w:rPr>
          <w:rFonts w:eastAsiaTheme="minorHAnsi"/>
          <w:sz w:val="28"/>
          <w:szCs w:val="28"/>
          <w:lang w:eastAsia="en-US"/>
        </w:rPr>
        <w:t>дополнить его овощами. Так, в конце XIX — начале XX в. Наряду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05B9D">
        <w:rPr>
          <w:rFonts w:eastAsiaTheme="minorHAnsi"/>
          <w:sz w:val="28"/>
          <w:szCs w:val="28"/>
          <w:lang w:eastAsia="en-US"/>
        </w:rPr>
        <w:t>с овощными квашениями на русский закусочный стол попадают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05B9D">
        <w:rPr>
          <w:rFonts w:eastAsiaTheme="minorHAnsi"/>
          <w:sz w:val="28"/>
          <w:szCs w:val="28"/>
          <w:lang w:eastAsia="en-US"/>
        </w:rPr>
        <w:t>винегреты, а затем и зеленые салаты, до того времени подававшиеся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05B9D">
        <w:rPr>
          <w:rFonts w:eastAsiaTheme="minorHAnsi"/>
          <w:sz w:val="28"/>
          <w:szCs w:val="28"/>
          <w:lang w:eastAsia="en-US"/>
        </w:rPr>
        <w:t>лишь ко вторым жареным блюдам.</w:t>
      </w:r>
    </w:p>
    <w:p w14:paraId="58A70100" w14:textId="77777777" w:rsidR="007A0BE7" w:rsidRPr="00D05B9D" w:rsidRDefault="007A0BE7" w:rsidP="007A0BE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66AB2">
        <w:rPr>
          <w:rFonts w:eastAsiaTheme="minorHAnsi"/>
          <w:b/>
          <w:bCs/>
          <w:sz w:val="28"/>
          <w:szCs w:val="28"/>
          <w:lang w:eastAsia="en-US"/>
        </w:rPr>
        <w:t>Современные салаты</w:t>
      </w:r>
      <w:r w:rsidRPr="00D05B9D">
        <w:rPr>
          <w:rFonts w:eastAsiaTheme="minorHAnsi"/>
          <w:sz w:val="28"/>
          <w:szCs w:val="28"/>
          <w:lang w:eastAsia="en-US"/>
        </w:rPr>
        <w:t xml:space="preserve"> — это художественные сочетания чудесных</w:t>
      </w:r>
    </w:p>
    <w:p w14:paraId="19DE4813" w14:textId="77777777" w:rsidR="007A0BE7" w:rsidRPr="00B66AB2" w:rsidRDefault="007A0BE7" w:rsidP="007A0BE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05B9D">
        <w:rPr>
          <w:rFonts w:eastAsiaTheme="minorHAnsi"/>
          <w:sz w:val="28"/>
          <w:szCs w:val="28"/>
          <w:lang w:eastAsia="en-US"/>
        </w:rPr>
        <w:t>ароматов, ярких красок и вкусов. В нашем понимании салат — это</w:t>
      </w:r>
    </w:p>
    <w:p w14:paraId="09B3F3F8" w14:textId="7B058045" w:rsidR="007A0BE7" w:rsidRPr="007A0BE7" w:rsidRDefault="007A0BE7" w:rsidP="007A0BE7">
      <w:pPr>
        <w:spacing w:line="360" w:lineRule="auto"/>
        <w:jc w:val="both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65C14261" wp14:editId="421C81CB">
            <wp:extent cx="5202015" cy="4240800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864" t="4388" r="6530" b="49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015" cy="424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A3246B" w14:textId="77777777" w:rsidR="007A0BE7" w:rsidRDefault="007A0BE7" w:rsidP="007A0BE7">
      <w:pPr>
        <w:pStyle w:val="40"/>
        <w:keepNext/>
        <w:keepLines/>
        <w:shd w:val="clear" w:color="auto" w:fill="auto"/>
        <w:spacing w:after="0"/>
        <w:jc w:val="center"/>
      </w:pPr>
      <w:bookmarkStart w:id="0" w:name="bookmark12"/>
      <w:bookmarkStart w:id="1" w:name="bookmark13"/>
      <w:r>
        <w:rPr>
          <w:color w:val="000000"/>
          <w:sz w:val="24"/>
          <w:szCs w:val="24"/>
          <w:lang w:eastAsia="ru-RU" w:bidi="ru-RU"/>
        </w:rPr>
        <w:t>СОСТАВ, СТРУКТУРА ПОМЕЩЕНИЙ</w:t>
      </w:r>
      <w:bookmarkStart w:id="2" w:name="bookmark14"/>
      <w:bookmarkStart w:id="3" w:name="bookmark15"/>
      <w:bookmarkEnd w:id="0"/>
      <w:bookmarkEnd w:id="1"/>
      <w:r>
        <w:rPr>
          <w:color w:val="000000"/>
          <w:sz w:val="24"/>
          <w:szCs w:val="24"/>
          <w:u w:val="single"/>
          <w:lang w:eastAsia="ru-RU" w:bidi="ru-RU"/>
        </w:rPr>
        <w:t xml:space="preserve">И ТРЕБОВАНИЯ К </w:t>
      </w:r>
      <w:bookmarkEnd w:id="2"/>
      <w:bookmarkEnd w:id="3"/>
      <w:r>
        <w:rPr>
          <w:color w:val="000000"/>
          <w:sz w:val="24"/>
          <w:szCs w:val="24"/>
          <w:u w:val="single"/>
          <w:lang w:eastAsia="ru-RU" w:bidi="ru-RU"/>
        </w:rPr>
        <w:t>НИМ</w:t>
      </w:r>
    </w:p>
    <w:p w14:paraId="28B906F9" w14:textId="77777777" w:rsidR="007A0BE7" w:rsidRPr="00710A41" w:rsidRDefault="007A0BE7" w:rsidP="007A0BE7">
      <w:pPr>
        <w:pStyle w:val="1"/>
        <w:shd w:val="clear" w:color="auto" w:fill="auto"/>
        <w:ind w:firstLine="320"/>
        <w:jc w:val="both"/>
        <w:rPr>
          <w:b/>
          <w:bCs/>
          <w:color w:val="7030A0"/>
          <w:sz w:val="28"/>
          <w:szCs w:val="28"/>
        </w:rPr>
      </w:pPr>
      <w:r w:rsidRPr="00B66AB2">
        <w:rPr>
          <w:color w:val="000000"/>
          <w:spacing w:val="0"/>
          <w:sz w:val="28"/>
          <w:szCs w:val="28"/>
          <w:lang w:eastAsia="ru-RU" w:bidi="ru-RU"/>
        </w:rPr>
        <w:t>Холодные блюда и закуски готовят из продуктов, в дальнейшем не подвергающихся тепловой обработке, поэтому их оформление, хранение и реализация должны производиться в строгом соответ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softHyphen/>
        <w:t xml:space="preserve">ствии с санитарными правилами. В соответствии с санитарными нормами необходимо сократить 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lastRenderedPageBreak/>
        <w:t>количество ручных операций и избегать контакта пищи с руками, для чего следует использовать при дозировании закусок специальный инвентарь (мерные лож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softHyphen/>
        <w:t xml:space="preserve">ки, формочки) и </w:t>
      </w:r>
      <w:proofErr w:type="gramStart"/>
      <w:r w:rsidRPr="00A667E0">
        <w:rPr>
          <w:color w:val="000000"/>
          <w:spacing w:val="0"/>
          <w:sz w:val="28"/>
          <w:szCs w:val="28"/>
          <w:lang w:eastAsia="ru-RU" w:bidi="ru-RU"/>
        </w:rPr>
        <w:t>п</w:t>
      </w:r>
      <w:r>
        <w:rPr>
          <w:color w:val="000000"/>
          <w:spacing w:val="0"/>
          <w:sz w:val="28"/>
          <w:szCs w:val="28"/>
          <w:lang w:eastAsia="ru-RU" w:bidi="ru-RU"/>
        </w:rPr>
        <w:t xml:space="preserve">ользоваться 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t xml:space="preserve"> при</w:t>
      </w:r>
      <w:proofErr w:type="gramEnd"/>
      <w:r w:rsidRPr="00B66AB2">
        <w:rPr>
          <w:color w:val="000000"/>
          <w:spacing w:val="0"/>
          <w:sz w:val="28"/>
          <w:szCs w:val="28"/>
          <w:lang w:eastAsia="ru-RU" w:bidi="ru-RU"/>
        </w:rPr>
        <w:t xml:space="preserve"> раскладке продуктов вилками со сбрасывателями. </w:t>
      </w:r>
      <w:r w:rsidRPr="00710A41">
        <w:rPr>
          <w:b/>
          <w:bCs/>
          <w:color w:val="7030A0"/>
          <w:spacing w:val="0"/>
          <w:sz w:val="28"/>
          <w:szCs w:val="28"/>
          <w:lang w:eastAsia="ru-RU" w:bidi="ru-RU"/>
        </w:rPr>
        <w:t>Особенно важно сократить сроки хранения полуфабрикатов, используемых для приготовления холодных блюд, и сроки реализации готовых изделий, строго соблюдать установ</w:t>
      </w:r>
      <w:r w:rsidRPr="00710A41">
        <w:rPr>
          <w:b/>
          <w:bCs/>
          <w:color w:val="7030A0"/>
          <w:spacing w:val="0"/>
          <w:sz w:val="28"/>
          <w:szCs w:val="28"/>
          <w:lang w:eastAsia="ru-RU" w:bidi="ru-RU"/>
        </w:rPr>
        <w:softHyphen/>
        <w:t>ленные температурные режимы обработки сырья.</w:t>
      </w:r>
    </w:p>
    <w:p w14:paraId="5D4D39B9" w14:textId="77777777" w:rsidR="007A0BE7" w:rsidRPr="00710A41" w:rsidRDefault="007A0BE7" w:rsidP="007A0BE7">
      <w:pPr>
        <w:pStyle w:val="1"/>
        <w:shd w:val="clear" w:color="auto" w:fill="auto"/>
        <w:ind w:firstLine="320"/>
        <w:jc w:val="both"/>
        <w:rPr>
          <w:b/>
          <w:bCs/>
          <w:color w:val="7030A0"/>
          <w:sz w:val="28"/>
          <w:szCs w:val="28"/>
        </w:rPr>
      </w:pPr>
      <w:r w:rsidRPr="00710A41">
        <w:rPr>
          <w:b/>
          <w:bCs/>
          <w:color w:val="7030A0"/>
          <w:spacing w:val="0"/>
          <w:sz w:val="28"/>
          <w:szCs w:val="28"/>
          <w:lang w:eastAsia="ru-RU" w:bidi="ru-RU"/>
        </w:rPr>
        <w:t>Процесс приготовления холодных блюд и закусок осуществля</w:t>
      </w:r>
      <w:r w:rsidRPr="00710A41">
        <w:rPr>
          <w:b/>
          <w:bCs/>
          <w:color w:val="7030A0"/>
          <w:spacing w:val="0"/>
          <w:sz w:val="28"/>
          <w:szCs w:val="28"/>
          <w:lang w:eastAsia="ru-RU" w:bidi="ru-RU"/>
        </w:rPr>
        <w:softHyphen/>
        <w:t xml:space="preserve">ется поэтапно. Начинается процесс приготовления и оформления блюд в овощном иди </w:t>
      </w:r>
      <w:proofErr w:type="gramStart"/>
      <w:r w:rsidRPr="00710A41">
        <w:rPr>
          <w:b/>
          <w:bCs/>
          <w:color w:val="7030A0"/>
          <w:spacing w:val="0"/>
          <w:sz w:val="28"/>
          <w:szCs w:val="28"/>
          <w:lang w:eastAsia="ru-RU" w:bidi="ru-RU"/>
        </w:rPr>
        <w:t>мясо-рыбном</w:t>
      </w:r>
      <w:proofErr w:type="gramEnd"/>
      <w:r w:rsidRPr="00710A41">
        <w:rPr>
          <w:b/>
          <w:bCs/>
          <w:color w:val="7030A0"/>
          <w:spacing w:val="0"/>
          <w:sz w:val="28"/>
          <w:szCs w:val="28"/>
          <w:lang w:eastAsia="ru-RU" w:bidi="ru-RU"/>
        </w:rPr>
        <w:t xml:space="preserve"> цехе (первичная обработка овощей, мяса и рыб</w:t>
      </w:r>
      <w:r>
        <w:rPr>
          <w:b/>
          <w:bCs/>
          <w:color w:val="7030A0"/>
          <w:spacing w:val="0"/>
          <w:sz w:val="28"/>
          <w:szCs w:val="28"/>
          <w:lang w:eastAsia="ru-RU" w:bidi="ru-RU"/>
        </w:rPr>
        <w:t>ы</w:t>
      </w:r>
      <w:r w:rsidRPr="00710A41">
        <w:rPr>
          <w:b/>
          <w:bCs/>
          <w:color w:val="7030A0"/>
          <w:spacing w:val="0"/>
          <w:sz w:val="28"/>
          <w:szCs w:val="28"/>
          <w:lang w:eastAsia="ru-RU" w:bidi="ru-RU"/>
        </w:rPr>
        <w:t>. Велико значение горячего цеха в подготовке сырья к завершающему этапу приготовления холодных блюд и за</w:t>
      </w:r>
      <w:r w:rsidRPr="00710A41">
        <w:rPr>
          <w:b/>
          <w:bCs/>
          <w:color w:val="7030A0"/>
          <w:spacing w:val="0"/>
          <w:sz w:val="28"/>
          <w:szCs w:val="28"/>
          <w:lang w:eastAsia="ru-RU" w:bidi="ru-RU"/>
        </w:rPr>
        <w:softHyphen/>
        <w:t>кусок. Завершается процесс приготовления и оформления изделий в холодном цехе.</w:t>
      </w:r>
    </w:p>
    <w:p w14:paraId="76AC620B" w14:textId="77777777" w:rsidR="007A0BE7" w:rsidRPr="00B66AB2" w:rsidRDefault="007A0BE7" w:rsidP="007A0BE7">
      <w:pPr>
        <w:pStyle w:val="1"/>
        <w:shd w:val="clear" w:color="auto" w:fill="auto"/>
        <w:spacing w:after="220" w:line="240" w:lineRule="auto"/>
        <w:ind w:firstLine="320"/>
        <w:jc w:val="both"/>
        <w:rPr>
          <w:sz w:val="28"/>
          <w:szCs w:val="28"/>
        </w:rPr>
      </w:pPr>
      <w:r w:rsidRPr="00B66AB2">
        <w:rPr>
          <w:color w:val="000000"/>
          <w:spacing w:val="0"/>
          <w:sz w:val="28"/>
          <w:szCs w:val="28"/>
          <w:lang w:eastAsia="ru-RU" w:bidi="ru-RU"/>
        </w:rPr>
        <w:t>Бесцеховая структура производства организуется на предприяти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softHyphen/>
        <w:t>ях с небольшим объемом производственной программы, имеющих ограниченный ассортимент выпускаемой продукции на специали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softHyphen/>
        <w:t xml:space="preserve">зированных </w:t>
      </w:r>
      <w:r w:rsidRPr="00710A41">
        <w:rPr>
          <w:color w:val="000000"/>
          <w:spacing w:val="0"/>
          <w:sz w:val="28"/>
          <w:szCs w:val="28"/>
          <w:lang w:eastAsia="ru-RU" w:bidi="ru-RU"/>
        </w:rPr>
        <w:t>предпри</w:t>
      </w:r>
      <w:r>
        <w:rPr>
          <w:color w:val="000000"/>
          <w:spacing w:val="0"/>
          <w:sz w:val="28"/>
          <w:szCs w:val="28"/>
          <w:lang w:eastAsia="ru-RU" w:bidi="ru-RU"/>
        </w:rPr>
        <w:t>ятиях</w:t>
      </w:r>
      <w:r w:rsidRPr="00710A41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t xml:space="preserve">(закусочных, шашлычных, </w:t>
      </w:r>
      <w:proofErr w:type="gramStart"/>
      <w:r w:rsidRPr="00B66AB2">
        <w:rPr>
          <w:color w:val="000000"/>
          <w:spacing w:val="0"/>
          <w:sz w:val="28"/>
          <w:szCs w:val="28"/>
          <w:lang w:eastAsia="ru-RU" w:bidi="ru-RU"/>
        </w:rPr>
        <w:t>пельменных;,</w:t>
      </w:r>
      <w:proofErr w:type="gramEnd"/>
      <w:r w:rsidRPr="00B66AB2">
        <w:rPr>
          <w:color w:val="000000"/>
          <w:spacing w:val="0"/>
          <w:sz w:val="28"/>
          <w:szCs w:val="28"/>
          <w:lang w:eastAsia="ru-RU" w:bidi="ru-RU"/>
        </w:rPr>
        <w:t xml:space="preserve"> вареничных и др.).</w:t>
      </w:r>
    </w:p>
    <w:p w14:paraId="4E3A3928" w14:textId="77777777" w:rsidR="007A0BE7" w:rsidRPr="00B66AB2" w:rsidRDefault="007A0BE7" w:rsidP="007A0BE7">
      <w:pPr>
        <w:pStyle w:val="1"/>
        <w:shd w:val="clear" w:color="auto" w:fill="auto"/>
        <w:spacing w:after="60" w:line="240" w:lineRule="auto"/>
        <w:ind w:firstLine="0"/>
        <w:jc w:val="both"/>
        <w:rPr>
          <w:sz w:val="28"/>
          <w:szCs w:val="28"/>
        </w:rPr>
      </w:pPr>
      <w:r w:rsidRPr="00B66AB2">
        <w:rPr>
          <w:color w:val="000000"/>
          <w:spacing w:val="0"/>
          <w:sz w:val="28"/>
          <w:szCs w:val="28"/>
          <w:lang w:eastAsia="ru-RU" w:bidi="ru-RU"/>
        </w:rPr>
        <w:t xml:space="preserve"> В бесцеховой структуре производства, при которой для разграничения различных технологических процессов по видам обрабатываемого сырья и способам кулинарной обработки, цеха выделяются условно.</w:t>
      </w:r>
    </w:p>
    <w:p w14:paraId="2AAF826F" w14:textId="77777777" w:rsidR="007A0BE7" w:rsidRPr="00B66AB2" w:rsidRDefault="007A0BE7" w:rsidP="007A0BE7">
      <w:pPr>
        <w:pStyle w:val="1"/>
        <w:shd w:val="clear" w:color="auto" w:fill="auto"/>
        <w:spacing w:line="254" w:lineRule="auto"/>
        <w:jc w:val="both"/>
        <w:rPr>
          <w:sz w:val="28"/>
          <w:szCs w:val="28"/>
        </w:rPr>
      </w:pPr>
      <w:r>
        <w:rPr>
          <w:color w:val="000000"/>
          <w:spacing w:val="0"/>
          <w:sz w:val="28"/>
          <w:szCs w:val="28"/>
          <w:lang w:eastAsia="ru-RU" w:bidi="ru-RU"/>
        </w:rPr>
        <w:t xml:space="preserve">       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t>Важным фактором успешной работы цехов является правильная организация рабочих мест. На предприятии с бесцеховой структурой производства организуются универсальные рабочие места, где осуществляется несколько неоднородных технологических операций. В каждом производственном цехе организуют несколько рабочих мест, расположенных по ходу технологического процесса. Каждое рабочее место должно быть обеспечено достаточным количеством инструментов, инвентаря и посуды. Посуду и инвен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softHyphen/>
        <w:t>тарь подбирают в соответствии с нормами оснащения.</w:t>
      </w:r>
    </w:p>
    <w:p w14:paraId="2A2B9A11" w14:textId="77777777" w:rsidR="007A0BE7" w:rsidRPr="00B66AB2" w:rsidRDefault="007A0BE7" w:rsidP="007A0BE7">
      <w:pPr>
        <w:pStyle w:val="1"/>
        <w:shd w:val="clear" w:color="auto" w:fill="auto"/>
        <w:spacing w:line="254" w:lineRule="auto"/>
        <w:jc w:val="both"/>
        <w:rPr>
          <w:sz w:val="28"/>
          <w:szCs w:val="28"/>
        </w:rPr>
      </w:pPr>
      <w:r>
        <w:rPr>
          <w:color w:val="000000"/>
          <w:spacing w:val="0"/>
          <w:sz w:val="28"/>
          <w:szCs w:val="28"/>
          <w:lang w:eastAsia="ru-RU" w:bidi="ru-RU"/>
        </w:rPr>
        <w:t xml:space="preserve">       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t>Основным фактором успешной работы в цехе является правильная организация труда работников цеха.</w:t>
      </w:r>
    </w:p>
    <w:p w14:paraId="65C24B6D" w14:textId="77777777" w:rsidR="007A0BE7" w:rsidRPr="00B66AB2" w:rsidRDefault="007A0BE7" w:rsidP="007A0BE7">
      <w:pPr>
        <w:pStyle w:val="1"/>
        <w:shd w:val="clear" w:color="auto" w:fill="auto"/>
        <w:spacing w:after="40" w:line="254" w:lineRule="auto"/>
        <w:jc w:val="both"/>
        <w:rPr>
          <w:sz w:val="28"/>
          <w:szCs w:val="28"/>
        </w:rPr>
      </w:pPr>
      <w:r>
        <w:rPr>
          <w:color w:val="000000"/>
          <w:spacing w:val="0"/>
          <w:sz w:val="28"/>
          <w:szCs w:val="28"/>
          <w:lang w:eastAsia="ru-RU" w:bidi="ru-RU"/>
        </w:rPr>
        <w:t xml:space="preserve">       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t>К основным требованиям организации труда на производстве можно отнести:</w:t>
      </w:r>
    </w:p>
    <w:p w14:paraId="69D478D9" w14:textId="77777777" w:rsidR="007A0BE7" w:rsidRPr="00B66AB2" w:rsidRDefault="007A0BE7" w:rsidP="007A0BE7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273"/>
        </w:tabs>
        <w:spacing w:after="40" w:line="252" w:lineRule="auto"/>
        <w:ind w:left="300" w:hanging="300"/>
        <w:jc w:val="both"/>
        <w:rPr>
          <w:sz w:val="28"/>
          <w:szCs w:val="28"/>
        </w:rPr>
      </w:pPr>
      <w:r w:rsidRPr="00B66AB2">
        <w:rPr>
          <w:color w:val="000000"/>
          <w:spacing w:val="0"/>
          <w:sz w:val="28"/>
          <w:szCs w:val="28"/>
          <w:lang w:eastAsia="ru-RU" w:bidi="ru-RU"/>
        </w:rPr>
        <w:t>правильное составление производственной программы с учетом специфики изготавливаемой продукции, производственной мощности цеха, численности и квалификации работников;</w:t>
      </w:r>
    </w:p>
    <w:p w14:paraId="172D1E63" w14:textId="77777777" w:rsidR="007A0BE7" w:rsidRPr="00B66AB2" w:rsidRDefault="007A0BE7" w:rsidP="007A0BE7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273"/>
        </w:tabs>
        <w:spacing w:after="40" w:line="257" w:lineRule="auto"/>
        <w:ind w:left="300" w:hanging="300"/>
        <w:jc w:val="both"/>
        <w:rPr>
          <w:sz w:val="28"/>
          <w:szCs w:val="28"/>
        </w:rPr>
      </w:pPr>
      <w:r w:rsidRPr="00B66AB2">
        <w:rPr>
          <w:color w:val="000000"/>
          <w:spacing w:val="0"/>
          <w:sz w:val="28"/>
          <w:szCs w:val="28"/>
          <w:lang w:eastAsia="ru-RU" w:bidi="ru-RU"/>
        </w:rPr>
        <w:t>четкое распределение обязанностей между работниками в соот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softHyphen/>
        <w:t>ветствии с их квалификацией й производственным зданием;</w:t>
      </w:r>
    </w:p>
    <w:p w14:paraId="38F3719D" w14:textId="77777777" w:rsidR="007A0BE7" w:rsidRPr="00B66AB2" w:rsidRDefault="007A0BE7" w:rsidP="007A0BE7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273"/>
        </w:tabs>
        <w:spacing w:after="40" w:line="257" w:lineRule="auto"/>
        <w:ind w:left="300" w:hanging="300"/>
        <w:jc w:val="both"/>
        <w:rPr>
          <w:sz w:val="28"/>
          <w:szCs w:val="28"/>
        </w:rPr>
      </w:pPr>
      <w:r w:rsidRPr="00B66AB2">
        <w:rPr>
          <w:color w:val="000000"/>
          <w:spacing w:val="0"/>
          <w:sz w:val="28"/>
          <w:szCs w:val="28"/>
          <w:lang w:eastAsia="ru-RU" w:bidi="ru-RU"/>
        </w:rPr>
        <w:t>правильный учет движения продукции и своевременная отчет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softHyphen/>
        <w:t>ность о проделанной работе.</w:t>
      </w:r>
    </w:p>
    <w:p w14:paraId="6E5A6FF8" w14:textId="77777777" w:rsidR="007A0BE7" w:rsidRPr="00B66AB2" w:rsidRDefault="007A0BE7" w:rsidP="007A0BE7">
      <w:pPr>
        <w:pStyle w:val="1"/>
        <w:shd w:val="clear" w:color="auto" w:fill="auto"/>
        <w:spacing w:line="257" w:lineRule="auto"/>
        <w:jc w:val="both"/>
        <w:rPr>
          <w:sz w:val="28"/>
          <w:szCs w:val="28"/>
        </w:rPr>
      </w:pPr>
      <w:r>
        <w:rPr>
          <w:color w:val="000000"/>
          <w:spacing w:val="0"/>
          <w:sz w:val="28"/>
          <w:szCs w:val="28"/>
          <w:lang w:eastAsia="ru-RU" w:bidi="ru-RU"/>
        </w:rPr>
        <w:t xml:space="preserve">      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t>Состав помещений предприятия и требования к ним определя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softHyphen/>
        <w:t>ются соответствующими нормативными документами.</w:t>
      </w:r>
    </w:p>
    <w:p w14:paraId="1E86786E" w14:textId="77777777" w:rsidR="007A0BE7" w:rsidRPr="00B66AB2" w:rsidRDefault="007A0BE7" w:rsidP="007A0BE7">
      <w:pPr>
        <w:pStyle w:val="1"/>
        <w:shd w:val="clear" w:color="auto" w:fill="auto"/>
        <w:spacing w:after="40" w:line="257" w:lineRule="auto"/>
        <w:jc w:val="both"/>
        <w:rPr>
          <w:sz w:val="28"/>
          <w:szCs w:val="28"/>
        </w:rPr>
      </w:pPr>
      <w:r>
        <w:rPr>
          <w:color w:val="000000"/>
          <w:spacing w:val="0"/>
          <w:sz w:val="28"/>
          <w:szCs w:val="28"/>
          <w:lang w:eastAsia="ru-RU" w:bidi="ru-RU"/>
        </w:rPr>
        <w:lastRenderedPageBreak/>
        <w:t xml:space="preserve">       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t>Все группы помещений связаны между собой и должны разме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softHyphen/>
        <w:t>щаться по ходу технологического процесса:</w:t>
      </w:r>
    </w:p>
    <w:p w14:paraId="27C6C6D7" w14:textId="77777777" w:rsidR="007A0BE7" w:rsidRPr="00B66AB2" w:rsidRDefault="007A0BE7" w:rsidP="007A0BE7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273"/>
        </w:tabs>
        <w:spacing w:after="40" w:line="252" w:lineRule="auto"/>
        <w:ind w:left="300" w:hanging="300"/>
        <w:jc w:val="both"/>
        <w:rPr>
          <w:sz w:val="28"/>
          <w:szCs w:val="28"/>
        </w:rPr>
      </w:pPr>
      <w:r w:rsidRPr="00B66AB2">
        <w:rPr>
          <w:color w:val="000000"/>
          <w:spacing w:val="0"/>
          <w:sz w:val="28"/>
          <w:szCs w:val="28"/>
          <w:lang w:eastAsia="ru-RU" w:bidi="ru-RU"/>
        </w:rPr>
        <w:t>сначала складские, производственные, затем торговые помеще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softHyphen/>
        <w:t>ния; с ними должны быть удобно взаимосвязаны администра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softHyphen/>
        <w:t>тивно-бытовые и технические помещения;</w:t>
      </w:r>
    </w:p>
    <w:p w14:paraId="0FC6E666" w14:textId="77777777" w:rsidR="007A0BE7" w:rsidRPr="00B66AB2" w:rsidRDefault="007A0BE7" w:rsidP="007A0BE7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273"/>
        </w:tabs>
        <w:spacing w:after="40" w:line="257" w:lineRule="auto"/>
        <w:ind w:left="300" w:hanging="300"/>
        <w:jc w:val="both"/>
        <w:rPr>
          <w:sz w:val="28"/>
          <w:szCs w:val="28"/>
        </w:rPr>
      </w:pPr>
      <w:r w:rsidRPr="00B66AB2">
        <w:rPr>
          <w:color w:val="000000"/>
          <w:spacing w:val="0"/>
          <w:sz w:val="28"/>
          <w:szCs w:val="28"/>
          <w:lang w:eastAsia="ru-RU" w:bidi="ru-RU"/>
        </w:rPr>
        <w:t>взаимное расположение основных групп помещений должно обеспечить кратчайшие связи между ними без пересечения по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softHyphen/>
        <w:t>токов посетителей и обслуживающего персонала, чистой и ис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softHyphen/>
        <w:t>пользуемой посуды, полуфабрикатов, сырья и отходов;</w:t>
      </w:r>
    </w:p>
    <w:p w14:paraId="5C8184AF" w14:textId="77777777" w:rsidR="007A0BE7" w:rsidRPr="00B66AB2" w:rsidRDefault="007A0BE7" w:rsidP="007A0BE7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273"/>
        </w:tabs>
        <w:spacing w:after="40" w:line="240" w:lineRule="auto"/>
        <w:ind w:left="300" w:hanging="300"/>
        <w:jc w:val="both"/>
        <w:rPr>
          <w:sz w:val="28"/>
          <w:szCs w:val="28"/>
        </w:rPr>
      </w:pPr>
      <w:r w:rsidRPr="00B66AB2">
        <w:rPr>
          <w:color w:val="000000"/>
          <w:spacing w:val="0"/>
          <w:sz w:val="28"/>
          <w:szCs w:val="28"/>
          <w:lang w:eastAsia="ru-RU" w:bidi="ru-RU"/>
        </w:rPr>
        <w:t>следует стремиться к компактной структуре здания, предусма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softHyphen/>
        <w:t>тривая возможность перепланировки помещений в связи с из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softHyphen/>
        <w:t>менением технологии производства;</w:t>
      </w:r>
    </w:p>
    <w:p w14:paraId="6FCC1F2A" w14:textId="77777777" w:rsidR="007A0BE7" w:rsidRPr="00B66AB2" w:rsidRDefault="007A0BE7" w:rsidP="007A0BE7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273"/>
        </w:tabs>
        <w:spacing w:after="40" w:line="257" w:lineRule="auto"/>
        <w:ind w:left="300" w:hanging="300"/>
        <w:jc w:val="both"/>
        <w:rPr>
          <w:sz w:val="28"/>
          <w:szCs w:val="28"/>
        </w:rPr>
      </w:pPr>
      <w:r w:rsidRPr="00B66AB2">
        <w:rPr>
          <w:color w:val="000000"/>
          <w:spacing w:val="0"/>
          <w:sz w:val="28"/>
          <w:szCs w:val="28"/>
          <w:lang w:eastAsia="ru-RU" w:bidi="ru-RU"/>
        </w:rPr>
        <w:t>компоновка всех групп помещений должна удовлетворять тре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softHyphen/>
        <w:t>бованиям нормативных документов, санитарным и противопо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softHyphen/>
        <w:t>жарным правилам;</w:t>
      </w:r>
    </w:p>
    <w:p w14:paraId="04D47630" w14:textId="77777777" w:rsidR="007A0BE7" w:rsidRPr="00B66AB2" w:rsidRDefault="007A0BE7" w:rsidP="007A0BE7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273"/>
        </w:tabs>
        <w:spacing w:after="40" w:line="252" w:lineRule="auto"/>
        <w:ind w:left="300" w:hanging="300"/>
        <w:jc w:val="both"/>
        <w:rPr>
          <w:sz w:val="28"/>
          <w:szCs w:val="28"/>
        </w:rPr>
      </w:pPr>
      <w:r w:rsidRPr="00B66AB2">
        <w:rPr>
          <w:color w:val="000000"/>
          <w:spacing w:val="0"/>
          <w:sz w:val="28"/>
          <w:szCs w:val="28"/>
          <w:lang w:eastAsia="ru-RU" w:bidi="ru-RU"/>
        </w:rPr>
        <w:t>все производственные и складские помещения должны быть не проходными, вход в производственные и бытовые помеще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softHyphen/>
        <w:t>ния — с хозяйственного двора, а в торговые — с улицы;</w:t>
      </w:r>
    </w:p>
    <w:p w14:paraId="65C6C083" w14:textId="77777777" w:rsidR="007A0BE7" w:rsidRPr="00B66AB2" w:rsidRDefault="007A0BE7" w:rsidP="007A0BE7">
      <w:pPr>
        <w:pStyle w:val="1"/>
        <w:shd w:val="clear" w:color="auto" w:fill="auto"/>
        <w:spacing w:line="254" w:lineRule="auto"/>
        <w:ind w:left="300" w:hanging="300"/>
        <w:jc w:val="both"/>
        <w:rPr>
          <w:sz w:val="28"/>
          <w:szCs w:val="28"/>
        </w:rPr>
      </w:pPr>
      <w:r w:rsidRPr="00B66AB2">
        <w:rPr>
          <w:color w:val="000000"/>
          <w:spacing w:val="0"/>
          <w:sz w:val="28"/>
          <w:szCs w:val="28"/>
          <w:lang w:eastAsia="ru-RU" w:bidi="ru-RU"/>
        </w:rPr>
        <w:t>■ компоновка торговых помещений производится по ходу движе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softHyphen/>
        <w:t>ния посетителей; предусматривается возможность сокращения их передвижения и обеспечение эвакуации людей в случае по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softHyphen/>
        <w:t>жара.</w:t>
      </w:r>
    </w:p>
    <w:p w14:paraId="14D460D2" w14:textId="77777777" w:rsidR="007A0BE7" w:rsidRPr="00B66AB2" w:rsidRDefault="007A0BE7" w:rsidP="007A0BE7">
      <w:pPr>
        <w:pStyle w:val="1"/>
        <w:shd w:val="clear" w:color="auto" w:fill="auto"/>
        <w:spacing w:line="254" w:lineRule="auto"/>
        <w:jc w:val="both"/>
        <w:rPr>
          <w:sz w:val="28"/>
          <w:szCs w:val="28"/>
        </w:rPr>
      </w:pPr>
      <w:r>
        <w:rPr>
          <w:color w:val="000000"/>
          <w:spacing w:val="0"/>
          <w:sz w:val="28"/>
          <w:szCs w:val="28"/>
          <w:lang w:eastAsia="ru-RU" w:bidi="ru-RU"/>
        </w:rPr>
        <w:t xml:space="preserve">       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t>Производственные помещения должны располагаться на от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softHyphen/>
        <w:t>дельных этажах и быть ориентированными на север и северо-запад. Состав и площадь производственных помещений определяются строительными нормами и правилами (СНиП) проектирования в зависимости от типа и мощности предприятий.</w:t>
      </w:r>
    </w:p>
    <w:p w14:paraId="32931C1A" w14:textId="77777777" w:rsidR="007A0BE7" w:rsidRPr="00B66AB2" w:rsidRDefault="007A0BE7" w:rsidP="007A0BE7">
      <w:pPr>
        <w:pStyle w:val="1"/>
        <w:shd w:val="clear" w:color="auto" w:fill="auto"/>
        <w:spacing w:line="254" w:lineRule="auto"/>
        <w:jc w:val="both"/>
        <w:rPr>
          <w:sz w:val="28"/>
          <w:szCs w:val="28"/>
        </w:rPr>
      </w:pPr>
      <w:r>
        <w:rPr>
          <w:color w:val="000000"/>
          <w:spacing w:val="0"/>
          <w:sz w:val="28"/>
          <w:szCs w:val="28"/>
          <w:lang w:eastAsia="ru-RU" w:bidi="ru-RU"/>
        </w:rPr>
        <w:t xml:space="preserve">       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t>Площадь производственных помещений должна обеспечивать безопасные условия труда и соблюдение санитарно-гигиенических требований. Площадь производственных помещений состоит из по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softHyphen/>
        <w:t>лезной площади, занятой под различное технологическое оборудова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softHyphen/>
        <w:t>ние, и площади проходов. Для ориентировочных расчетов приняты следующие коэффициенты использования площади; для горячего цеха — 0,25...0,30; для холодного — 0,35...0,40; для заготовочных цехов — 0,35. Высота производственных помещений должна быть не менее 3,3 м. Стены на высоту 1,8 м от пола облицовывают ке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softHyphen/>
        <w:t>рамической плиткой, остальную часть покрывают светлой клеевой краской. На современных предприятиях стены облицовываются светлой керамической плиткой на всю высоту.</w:t>
      </w:r>
    </w:p>
    <w:p w14:paraId="50A9D3AE" w14:textId="77777777" w:rsidR="007A0BE7" w:rsidRPr="00B66AB2" w:rsidRDefault="007A0BE7" w:rsidP="007A0BE7">
      <w:pPr>
        <w:pStyle w:val="1"/>
        <w:shd w:val="clear" w:color="auto" w:fill="auto"/>
        <w:spacing w:line="254" w:lineRule="auto"/>
        <w:jc w:val="both"/>
        <w:rPr>
          <w:sz w:val="28"/>
          <w:szCs w:val="28"/>
        </w:rPr>
      </w:pPr>
      <w:r>
        <w:rPr>
          <w:color w:val="000000"/>
          <w:spacing w:val="0"/>
          <w:sz w:val="28"/>
          <w:szCs w:val="28"/>
          <w:lang w:eastAsia="ru-RU" w:bidi="ru-RU"/>
        </w:rPr>
        <w:t xml:space="preserve">        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t>Производственные помещения должны иметь подводку горячей и холодной воды к моечным: ваннам, электрокипятильникам, пище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softHyphen/>
        <w:t xml:space="preserve">варочным котлам. Канализация обеспечивает удаление сточных вод при эксплуатации ванн, пищеварочных котлов. Все трубы скрыты в полах и панелях. Полы делают водонепроницаемыми с уклоном к трапу для стока воды. При установке модульного оборудования трап прокладывают вдоль всей линии 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lastRenderedPageBreak/>
        <w:t>оборудования. Полы должны быть водонепроницаемыми, иметь небольшой уклон к трапу. Они покрываются метлахской плиткой, отвечающей санитарно-гигие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softHyphen/>
        <w:t>ническим требованиям.</w:t>
      </w:r>
    </w:p>
    <w:p w14:paraId="1E2AA9EE" w14:textId="77777777" w:rsidR="007A0BE7" w:rsidRPr="00B66AB2" w:rsidRDefault="007A0BE7" w:rsidP="007A0BE7">
      <w:pPr>
        <w:pStyle w:val="1"/>
        <w:shd w:val="clear" w:color="auto" w:fill="auto"/>
        <w:spacing w:after="120" w:line="254" w:lineRule="auto"/>
        <w:jc w:val="both"/>
        <w:rPr>
          <w:sz w:val="28"/>
          <w:szCs w:val="28"/>
        </w:rPr>
      </w:pPr>
      <w:r>
        <w:rPr>
          <w:color w:val="000000"/>
          <w:spacing w:val="0"/>
          <w:sz w:val="28"/>
          <w:szCs w:val="28"/>
          <w:lang w:eastAsia="ru-RU" w:bidi="ru-RU"/>
        </w:rPr>
        <w:t xml:space="preserve">        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t>В производственных помещениях должен быть создан оптималь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softHyphen/>
        <w:t>ный микроклимат. К факторам микроклимата относятся темпера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softHyphen/>
        <w:t>тура, влажность и скорость движения воздуха. На микроклимат горячего цеха влияет тепловое излучение от нагретых поверхностей оборудования.</w:t>
      </w:r>
    </w:p>
    <w:p w14:paraId="65C5E2A1" w14:textId="77777777" w:rsidR="007A0BE7" w:rsidRPr="00B66AB2" w:rsidRDefault="007A0BE7" w:rsidP="007A0BE7">
      <w:pPr>
        <w:pStyle w:val="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B66AB2">
        <w:rPr>
          <w:b/>
          <w:bCs/>
          <w:i/>
          <w:iCs/>
          <w:color w:val="000000"/>
          <w:spacing w:val="0"/>
          <w:sz w:val="28"/>
          <w:szCs w:val="28"/>
          <w:lang w:eastAsia="ru-RU" w:bidi="ru-RU"/>
        </w:rPr>
        <w:t xml:space="preserve"> Оптимальная температура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t xml:space="preserve"> в заготовочном и холодных</w:t>
      </w:r>
      <w:r>
        <w:rPr>
          <w:sz w:val="28"/>
          <w:szCs w:val="28"/>
        </w:rPr>
        <w:t xml:space="preserve"> 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t>цехах должна составлять 16... 18 °C; в горячем цехе — 23... 25 °C.</w:t>
      </w:r>
    </w:p>
    <w:p w14:paraId="73942C27" w14:textId="77777777" w:rsidR="007A0BE7" w:rsidRPr="00B66AB2" w:rsidRDefault="007A0BE7" w:rsidP="007A0BE7">
      <w:pPr>
        <w:pStyle w:val="1"/>
        <w:shd w:val="clear" w:color="auto" w:fill="auto"/>
        <w:spacing w:after="120" w:line="276" w:lineRule="auto"/>
        <w:ind w:firstLine="0"/>
        <w:jc w:val="both"/>
        <w:rPr>
          <w:sz w:val="28"/>
          <w:szCs w:val="28"/>
        </w:rPr>
      </w:pPr>
      <w:r w:rsidRPr="00B66AB2">
        <w:rPr>
          <w:b/>
          <w:bCs/>
          <w:i/>
          <w:iCs/>
          <w:color w:val="000000"/>
          <w:spacing w:val="0"/>
          <w:sz w:val="28"/>
          <w:szCs w:val="28"/>
          <w:lang w:eastAsia="ru-RU" w:bidi="ru-RU"/>
        </w:rPr>
        <w:t>Относительная влажность воздуха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t xml:space="preserve"> в цехах — 50...70%.</w:t>
      </w:r>
    </w:p>
    <w:p w14:paraId="166EC311" w14:textId="77777777" w:rsidR="007A0BE7" w:rsidRDefault="007A0BE7" w:rsidP="007A0BE7">
      <w:pPr>
        <w:pStyle w:val="1"/>
        <w:shd w:val="clear" w:color="auto" w:fill="auto"/>
        <w:spacing w:line="276" w:lineRule="auto"/>
        <w:jc w:val="both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 xml:space="preserve">       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t>Данные условия создаются путем устройства приточно-вытяж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softHyphen/>
        <w:t>ной вентиляции. Вытяжка должна быть больше притока воздуха</w:t>
      </w:r>
      <w:r>
        <w:rPr>
          <w:color w:val="000000"/>
          <w:spacing w:val="0"/>
          <w:sz w:val="28"/>
          <w:szCs w:val="28"/>
          <w:lang w:eastAsia="ru-RU" w:bidi="ru-RU"/>
        </w:rPr>
        <w:t xml:space="preserve">. </w:t>
      </w:r>
    </w:p>
    <w:p w14:paraId="323E100F" w14:textId="77777777" w:rsidR="007A0BE7" w:rsidRPr="00B66AB2" w:rsidRDefault="007A0BE7" w:rsidP="007A0BE7">
      <w:pPr>
        <w:pStyle w:val="1"/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0"/>
          <w:sz w:val="28"/>
          <w:szCs w:val="28"/>
          <w:lang w:eastAsia="ru-RU" w:bidi="ru-RU"/>
        </w:rPr>
        <w:t xml:space="preserve">       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t>В горячих цехах кроме общей вентиляции над секционно-модулированным оборудованием располагают местные вентиляционные отсосы, которые предназначены для удаления паров.</w:t>
      </w:r>
    </w:p>
    <w:p w14:paraId="11FAE1B9" w14:textId="77777777" w:rsidR="007A0BE7" w:rsidRPr="00B66AB2" w:rsidRDefault="007A0BE7" w:rsidP="007A0BE7">
      <w:pPr>
        <w:pStyle w:val="1"/>
        <w:shd w:val="clear" w:color="auto" w:fill="auto"/>
        <w:spacing w:line="276" w:lineRule="auto"/>
        <w:ind w:firstLine="320"/>
        <w:jc w:val="both"/>
        <w:rPr>
          <w:sz w:val="28"/>
          <w:szCs w:val="28"/>
        </w:rPr>
      </w:pPr>
      <w:r w:rsidRPr="00B66AB2">
        <w:rPr>
          <w:color w:val="000000"/>
          <w:spacing w:val="0"/>
          <w:sz w:val="28"/>
          <w:szCs w:val="28"/>
          <w:lang w:eastAsia="ru-RU" w:bidi="ru-RU"/>
        </w:rPr>
        <w:t>Большую роль играет правильное освещение производственных помещений и рабочих мест. В цехах должно быть естественное ос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softHyphen/>
        <w:t>вещение. Коэффициент освещенности (отношение площади окон к площади пола) должен быть не менее 1:6, а удаленность рабочего места от окон — не более 8 м. Производственные столы размещают так, чтобы повар работал лицом к окну или свет падал слева. Для искусственного освещения используются люминесцентные лампы или лампы накаливания. При подборе ламп необходимо соблюдать нормы: на 1 м</w:t>
      </w:r>
      <w:r w:rsidRPr="00B66AB2">
        <w:rPr>
          <w:color w:val="000000"/>
          <w:spacing w:val="0"/>
          <w:sz w:val="28"/>
          <w:szCs w:val="28"/>
          <w:vertAlign w:val="superscript"/>
          <w:lang w:eastAsia="ru-RU" w:bidi="ru-RU"/>
        </w:rPr>
        <w:t>2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t xml:space="preserve"> площади цеха должно приходиться 20 Вт.</w:t>
      </w:r>
    </w:p>
    <w:p w14:paraId="60B23A9D" w14:textId="77777777" w:rsidR="007A0BE7" w:rsidRPr="00B66AB2" w:rsidRDefault="007A0BE7" w:rsidP="007A0BE7">
      <w:pPr>
        <w:pStyle w:val="1"/>
        <w:shd w:val="clear" w:color="auto" w:fill="auto"/>
        <w:spacing w:after="440" w:line="276" w:lineRule="auto"/>
        <w:ind w:firstLine="320"/>
        <w:jc w:val="both"/>
        <w:rPr>
          <w:sz w:val="28"/>
          <w:szCs w:val="28"/>
        </w:rPr>
      </w:pPr>
      <w:r w:rsidRPr="00B66AB2">
        <w:rPr>
          <w:color w:val="000000"/>
          <w:spacing w:val="0"/>
          <w:sz w:val="28"/>
          <w:szCs w:val="28"/>
          <w:lang w:eastAsia="ru-RU" w:bidi="ru-RU"/>
        </w:rPr>
        <w:t>В производственных цехах в процессе работы механического и холодильного оборудования возникают шумы. Допустимый уро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softHyphen/>
        <w:t>вень шума в производственных помещениях — 60... 75 дБ. Размеще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softHyphen/>
        <w:t>ние рабочих мест, машин и механизмов должно быть таким, чтобы воздействие шума на работников было минимальным.</w:t>
      </w:r>
    </w:p>
    <w:p w14:paraId="307F9305" w14:textId="77777777" w:rsidR="007A0BE7" w:rsidRPr="00B66AB2" w:rsidRDefault="007A0BE7" w:rsidP="007A0BE7">
      <w:pPr>
        <w:pStyle w:val="40"/>
        <w:keepNext/>
        <w:keepLines/>
        <w:pBdr>
          <w:bottom w:val="single" w:sz="4" w:space="0" w:color="auto"/>
        </w:pBdr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20"/>
      <w:bookmarkStart w:id="5" w:name="bookmark21"/>
      <w:r w:rsidRPr="00B66AB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ОБЩИЕ ПРАВИЛА ОРГАНИЗАЦИИ ПРОИЗВОДСТВА</w:t>
      </w:r>
      <w:bookmarkEnd w:id="4"/>
      <w:bookmarkEnd w:id="5"/>
    </w:p>
    <w:p w14:paraId="2937F591" w14:textId="77777777" w:rsidR="007A0BE7" w:rsidRPr="00B66AB2" w:rsidRDefault="007A0BE7" w:rsidP="007A0BE7">
      <w:pPr>
        <w:pStyle w:val="1"/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0"/>
          <w:sz w:val="28"/>
          <w:szCs w:val="28"/>
          <w:lang w:eastAsia="ru-RU" w:bidi="ru-RU"/>
        </w:rPr>
        <w:t xml:space="preserve">       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t>Обеспечение цехов оборудованием производится по нормам технического оснащения различных типов предприятий. Разме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softHyphen/>
        <w:t>щают оборудование в соответствии с последовательностью тех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softHyphen/>
        <w:t>нологического процесса (что исключает встречные потоки сырья и готовой продукции), а также с требованиями охраны и безопас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softHyphen/>
        <w:t>ности труда.</w:t>
      </w:r>
    </w:p>
    <w:p w14:paraId="62D491D7" w14:textId="77777777" w:rsidR="007A0BE7" w:rsidRPr="00B66AB2" w:rsidRDefault="007A0BE7" w:rsidP="007A0BE7">
      <w:pPr>
        <w:pStyle w:val="1"/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0"/>
          <w:sz w:val="28"/>
          <w:szCs w:val="28"/>
          <w:lang w:eastAsia="ru-RU" w:bidi="ru-RU"/>
        </w:rPr>
        <w:t xml:space="preserve">       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t>В производственных процессах может одновременно исполь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softHyphen/>
        <w:t>зоваться ручной и машинный труд. Так, в машину для нарезания вареных овощей МРОВ-160 вручную зак</w:t>
      </w:r>
      <w:r w:rsidRPr="00B66AB2">
        <w:rPr>
          <w:color w:val="000000"/>
          <w:spacing w:val="0"/>
          <w:sz w:val="28"/>
          <w:szCs w:val="28"/>
          <w:u w:val="single"/>
          <w:lang w:eastAsia="ru-RU" w:bidi="ru-RU"/>
        </w:rPr>
        <w:t>лады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t xml:space="preserve">вают овощи в рабочую камеру, а нарезание ломтиками или 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lastRenderedPageBreak/>
        <w:t>кубиками осуществляется при включении машины в сеть, т. е. механическим способом.</w:t>
      </w:r>
    </w:p>
    <w:p w14:paraId="0FEBE0F7" w14:textId="77777777" w:rsidR="007A0BE7" w:rsidRPr="00B66AB2" w:rsidRDefault="007A0BE7" w:rsidP="007A0BE7">
      <w:pPr>
        <w:pStyle w:val="1"/>
        <w:framePr w:dropCap="drop" w:lines="2" w:hSpace="178" w:vSpace="178" w:wrap="auto" w:vAnchor="text" w:hAnchor="text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B66AB2">
        <w:rPr>
          <w:rFonts w:eastAsia="Arial"/>
          <w:color w:val="000000"/>
          <w:spacing w:val="0"/>
          <w:position w:val="-9"/>
          <w:sz w:val="28"/>
          <w:szCs w:val="28"/>
          <w:lang w:eastAsia="ru-RU" w:bidi="ru-RU"/>
        </w:rPr>
        <w:t>©</w:t>
      </w:r>
    </w:p>
    <w:p w14:paraId="672220DF" w14:textId="77777777" w:rsidR="007A0BE7" w:rsidRPr="00B66AB2" w:rsidRDefault="007A0BE7" w:rsidP="007A0BE7">
      <w:pPr>
        <w:pStyle w:val="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B66AB2">
        <w:rPr>
          <w:color w:val="000000"/>
          <w:spacing w:val="0"/>
          <w:sz w:val="28"/>
          <w:szCs w:val="28"/>
          <w:lang w:eastAsia="ru-RU" w:bidi="ru-RU"/>
        </w:rPr>
        <w:t>Работники производства выполняют в процессе труда на ра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softHyphen/>
        <w:t xml:space="preserve">бочих местах </w:t>
      </w:r>
      <w:r w:rsidRPr="00B66AB2">
        <w:rPr>
          <w:b/>
          <w:bCs/>
          <w:i/>
          <w:iCs/>
          <w:color w:val="000000"/>
          <w:spacing w:val="0"/>
          <w:sz w:val="28"/>
          <w:szCs w:val="28"/>
          <w:lang w:eastAsia="ru-RU" w:bidi="ru-RU"/>
        </w:rPr>
        <w:t>основные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t xml:space="preserve"> и </w:t>
      </w:r>
      <w:r w:rsidRPr="00B66AB2">
        <w:rPr>
          <w:b/>
          <w:bCs/>
          <w:i/>
          <w:iCs/>
          <w:color w:val="000000"/>
          <w:spacing w:val="0"/>
          <w:sz w:val="28"/>
          <w:szCs w:val="28"/>
          <w:lang w:eastAsia="ru-RU" w:bidi="ru-RU"/>
        </w:rPr>
        <w:t>вспомогательные операции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t xml:space="preserve"> (на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softHyphen/>
        <w:t>пример, вскрытие банок с томатом — вспомогательная операция, а пассерование томата — основная операция). Время, в течение которого работники производства осуществляют изго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softHyphen/>
        <w:t xml:space="preserve">товление полуфабрикатов, приготовление пищи и ее реализацию, является </w:t>
      </w:r>
      <w:r w:rsidRPr="00B66AB2">
        <w:rPr>
          <w:b/>
          <w:bCs/>
          <w:i/>
          <w:iCs/>
          <w:color w:val="000000"/>
          <w:spacing w:val="0"/>
          <w:sz w:val="28"/>
          <w:szCs w:val="28"/>
          <w:lang w:eastAsia="ru-RU" w:bidi="ru-RU"/>
        </w:rPr>
        <w:t>производственным.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t xml:space="preserve"> Оно определяет производственный цикл предприятия. Сокращение деятельности производственного цикла в настоящее время достигнуто на предприятиях, использу</w:t>
      </w:r>
      <w:r w:rsidRPr="00B66AB2">
        <w:rPr>
          <w:color w:val="000000"/>
          <w:spacing w:val="0"/>
          <w:sz w:val="28"/>
          <w:szCs w:val="28"/>
          <w:lang w:eastAsia="ru-RU" w:bidi="ru-RU"/>
        </w:rPr>
        <w:softHyphen/>
        <w:t>ющих полуфабрикаты и кулинарную продукцию высокой степени готовности.</w:t>
      </w:r>
    </w:p>
    <w:p w14:paraId="2353ED3F" w14:textId="77777777" w:rsidR="007A0BE7" w:rsidRPr="00B66AB2" w:rsidRDefault="007A0BE7" w:rsidP="007A0BE7">
      <w:pPr>
        <w:spacing w:line="276" w:lineRule="auto"/>
        <w:jc w:val="both"/>
        <w:rPr>
          <w:b/>
          <w:bCs/>
          <w:iCs/>
          <w:color w:val="000000"/>
          <w:sz w:val="28"/>
          <w:szCs w:val="28"/>
        </w:rPr>
      </w:pPr>
      <w:r w:rsidRPr="00B66AB2">
        <w:rPr>
          <w:color w:val="000000"/>
          <w:sz w:val="28"/>
          <w:szCs w:val="28"/>
          <w:lang w:bidi="ru-RU"/>
        </w:rPr>
        <w:t>При небольшой мощности холодного цеха в нем может быть организовано одно комбинированное рабочее место для приготов</w:t>
      </w:r>
      <w:r w:rsidRPr="00B66AB2">
        <w:rPr>
          <w:color w:val="000000"/>
          <w:sz w:val="28"/>
          <w:szCs w:val="28"/>
          <w:lang w:bidi="ru-RU"/>
        </w:rPr>
        <w:softHyphen/>
        <w:t>ления закусок и холодных блюд.</w:t>
      </w:r>
    </w:p>
    <w:p w14:paraId="1D9B35B7" w14:textId="77777777" w:rsidR="00296221" w:rsidRDefault="00296221"/>
    <w:sectPr w:rsidR="0029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7399A"/>
    <w:multiLevelType w:val="multilevel"/>
    <w:tmpl w:val="0B96DC4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21162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CB7"/>
    <w:rsid w:val="00296221"/>
    <w:rsid w:val="00674CB7"/>
    <w:rsid w:val="007A0BE7"/>
    <w:rsid w:val="00F8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9469"/>
  <w15:chartTrackingRefBased/>
  <w15:docId w15:val="{9505CBF7-E548-4A9E-BE9C-F9F51ED2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7A0BE7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7A0BE7"/>
    <w:pPr>
      <w:shd w:val="clear" w:color="auto" w:fill="FFFFFF"/>
      <w:spacing w:line="0" w:lineRule="atLeast"/>
      <w:ind w:hanging="480"/>
    </w:pPr>
    <w:rPr>
      <w:spacing w:val="7"/>
      <w:sz w:val="20"/>
      <w:szCs w:val="20"/>
      <w:lang w:eastAsia="en-US"/>
    </w:rPr>
  </w:style>
  <w:style w:type="character" w:customStyle="1" w:styleId="4">
    <w:name w:val="Заголовок №4_"/>
    <w:basedOn w:val="a0"/>
    <w:link w:val="40"/>
    <w:rsid w:val="007A0BE7"/>
    <w:rPr>
      <w:rFonts w:ascii="Arial" w:eastAsia="Arial" w:hAnsi="Arial" w:cs="Arial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7A0BE7"/>
    <w:pPr>
      <w:widowControl w:val="0"/>
      <w:shd w:val="clear" w:color="auto" w:fill="FFFFFF"/>
      <w:spacing w:after="340"/>
      <w:outlineLvl w:val="3"/>
    </w:pPr>
    <w:rPr>
      <w:rFonts w:ascii="Arial" w:eastAsia="Arial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Марина</dc:creator>
  <cp:keywords/>
  <dc:description/>
  <cp:lastModifiedBy>Русина Марина</cp:lastModifiedBy>
  <cp:revision>2</cp:revision>
  <dcterms:created xsi:type="dcterms:W3CDTF">2022-04-21T05:57:00Z</dcterms:created>
  <dcterms:modified xsi:type="dcterms:W3CDTF">2022-04-21T06:06:00Z</dcterms:modified>
</cp:coreProperties>
</file>