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398B0" w14:textId="39D840C1" w:rsidR="004025CD" w:rsidRPr="00537FD2" w:rsidRDefault="00537FD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37FD2">
        <w:rPr>
          <w:rFonts w:ascii="Times New Roman" w:hAnsi="Times New Roman" w:cs="Times New Roman"/>
          <w:sz w:val="28"/>
          <w:szCs w:val="28"/>
        </w:rPr>
        <w:t>127 за 7.12 сделать конспект по теме Страдательный залог в настоящем и прошедшем времени. Вторая подгруппа Алексеева А. Г.</w:t>
      </w:r>
      <w:bookmarkEnd w:id="0"/>
    </w:p>
    <w:sectPr w:rsidR="004025CD" w:rsidRPr="00537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7B"/>
    <w:rsid w:val="004025CD"/>
    <w:rsid w:val="00537FD2"/>
    <w:rsid w:val="0085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0CD25-B100-42D7-BDC0-ED12BAF2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2022-12-09T06:25:00Z</dcterms:created>
  <dcterms:modified xsi:type="dcterms:W3CDTF">2022-12-09T06:25:00Z</dcterms:modified>
</cp:coreProperties>
</file>